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81" w:rsidRPr="00E00B23" w:rsidRDefault="001254BB" w:rsidP="00031181">
      <w:pPr>
        <w:rPr>
          <w:rFonts w:asciiTheme="majorBidi" w:hAnsiTheme="majorBidi" w:cstheme="majorBidi"/>
          <w:b/>
          <w:bCs/>
          <w:sz w:val="28"/>
          <w:szCs w:val="28"/>
        </w:rPr>
      </w:pPr>
      <w:bookmarkStart w:id="0" w:name="_GoBack"/>
      <w:bookmarkEnd w:id="0"/>
      <w:r w:rsidRPr="00E00B23">
        <w:rPr>
          <w:rFonts w:asciiTheme="majorBidi" w:eastAsia="Times New Roman" w:hAnsiTheme="majorBidi" w:cstheme="majorBidi"/>
          <w:b/>
          <w:bCs/>
          <w:sz w:val="28"/>
          <w:szCs w:val="28"/>
          <w:lang w:val="en-US"/>
        </w:rPr>
        <w:t xml:space="preserve">Blood products and </w:t>
      </w:r>
      <w:r w:rsidR="00031181" w:rsidRPr="00E00B23">
        <w:rPr>
          <w:rFonts w:asciiTheme="majorBidi" w:eastAsia="Times New Roman" w:hAnsiTheme="majorBidi" w:cstheme="majorBidi"/>
          <w:b/>
          <w:bCs/>
          <w:sz w:val="28"/>
          <w:szCs w:val="28"/>
        </w:rPr>
        <w:t>Blood Transfusion</w:t>
      </w:r>
    </w:p>
    <w:p w:rsidR="001254BB" w:rsidRPr="00E00B23" w:rsidRDefault="001254BB" w:rsidP="00031181">
      <w:pPr>
        <w:rPr>
          <w:rFonts w:asciiTheme="majorBidi" w:hAnsiTheme="majorBidi" w:cstheme="majorBidi"/>
          <w:b/>
          <w:bCs/>
          <w:sz w:val="28"/>
          <w:szCs w:val="28"/>
        </w:rPr>
      </w:pPr>
      <w:r w:rsidRPr="00E00B23">
        <w:rPr>
          <w:rFonts w:asciiTheme="majorBidi" w:hAnsiTheme="majorBidi" w:cstheme="majorBidi"/>
          <w:b/>
          <w:bCs/>
          <w:sz w:val="28"/>
          <w:szCs w:val="28"/>
        </w:rPr>
        <w:t>Types of blood products:</w:t>
      </w:r>
    </w:p>
    <w:tbl>
      <w:tblPr>
        <w:tblStyle w:val="TableGrid"/>
        <w:tblW w:w="0" w:type="auto"/>
        <w:tblInd w:w="-318" w:type="dxa"/>
        <w:tblLook w:val="04A0" w:firstRow="1" w:lastRow="0" w:firstColumn="1" w:lastColumn="0" w:noHBand="0" w:noVBand="1"/>
      </w:tblPr>
      <w:tblGrid>
        <w:gridCol w:w="2128"/>
        <w:gridCol w:w="1323"/>
        <w:gridCol w:w="1261"/>
        <w:gridCol w:w="1462"/>
        <w:gridCol w:w="2666"/>
      </w:tblGrid>
      <w:tr w:rsidR="00407461" w:rsidRPr="00E00B23" w:rsidTr="000D677A">
        <w:tc>
          <w:tcPr>
            <w:tcW w:w="2128"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Types</w:t>
            </w:r>
          </w:p>
        </w:tc>
        <w:tc>
          <w:tcPr>
            <w:tcW w:w="1323"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size</w:t>
            </w:r>
          </w:p>
        </w:tc>
        <w:tc>
          <w:tcPr>
            <w:tcW w:w="1261"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save</w:t>
            </w:r>
          </w:p>
        </w:tc>
        <w:tc>
          <w:tcPr>
            <w:tcW w:w="1462"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for</w:t>
            </w:r>
          </w:p>
        </w:tc>
        <w:tc>
          <w:tcPr>
            <w:tcW w:w="2666"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uses</w:t>
            </w:r>
          </w:p>
        </w:tc>
      </w:tr>
      <w:tr w:rsidR="00407461" w:rsidRPr="00E00B23" w:rsidTr="000D677A">
        <w:tc>
          <w:tcPr>
            <w:tcW w:w="2128"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Whole blood</w:t>
            </w:r>
          </w:p>
        </w:tc>
        <w:tc>
          <w:tcPr>
            <w:tcW w:w="1323"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500 cc</w:t>
            </w:r>
          </w:p>
        </w:tc>
        <w:tc>
          <w:tcPr>
            <w:tcW w:w="1261"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4-6 c</w:t>
            </w:r>
          </w:p>
        </w:tc>
        <w:tc>
          <w:tcPr>
            <w:tcW w:w="1462"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35days</w:t>
            </w:r>
          </w:p>
        </w:tc>
        <w:tc>
          <w:tcPr>
            <w:tcW w:w="2666" w:type="dxa"/>
          </w:tcPr>
          <w:p w:rsidR="001254BB" w:rsidRPr="00E00B23" w:rsidRDefault="001254BB" w:rsidP="00031181">
            <w:pPr>
              <w:rPr>
                <w:rFonts w:asciiTheme="majorBidi" w:hAnsiTheme="majorBidi" w:cstheme="majorBidi"/>
                <w:sz w:val="28"/>
                <w:szCs w:val="28"/>
              </w:rPr>
            </w:pPr>
            <w:proofErr w:type="spellStart"/>
            <w:r w:rsidRPr="00E00B23">
              <w:rPr>
                <w:rFonts w:asciiTheme="majorBidi" w:hAnsiTheme="majorBidi" w:cstheme="majorBidi"/>
                <w:sz w:val="28"/>
                <w:szCs w:val="28"/>
              </w:rPr>
              <w:t>Bleeding,surgery</w:t>
            </w:r>
            <w:proofErr w:type="spellEnd"/>
          </w:p>
        </w:tc>
      </w:tr>
      <w:tr w:rsidR="00407461" w:rsidRPr="00E00B23" w:rsidTr="000D677A">
        <w:tc>
          <w:tcPr>
            <w:tcW w:w="2128" w:type="dxa"/>
          </w:tcPr>
          <w:p w:rsidR="001254BB" w:rsidRPr="00E00B23" w:rsidRDefault="001254BB" w:rsidP="001254BB">
            <w:pPr>
              <w:rPr>
                <w:rFonts w:asciiTheme="majorBidi" w:hAnsiTheme="majorBidi" w:cstheme="majorBidi"/>
                <w:sz w:val="28"/>
                <w:szCs w:val="28"/>
              </w:rPr>
            </w:pPr>
            <w:r w:rsidRPr="00E00B23">
              <w:rPr>
                <w:rFonts w:asciiTheme="majorBidi" w:hAnsiTheme="majorBidi" w:cstheme="majorBidi"/>
                <w:sz w:val="28"/>
                <w:szCs w:val="28"/>
              </w:rPr>
              <w:t>Packed red cell</w:t>
            </w:r>
          </w:p>
        </w:tc>
        <w:tc>
          <w:tcPr>
            <w:tcW w:w="1323"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300 cc</w:t>
            </w:r>
          </w:p>
        </w:tc>
        <w:tc>
          <w:tcPr>
            <w:tcW w:w="1261"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4-6 c</w:t>
            </w:r>
          </w:p>
        </w:tc>
        <w:tc>
          <w:tcPr>
            <w:tcW w:w="1462"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35days</w:t>
            </w:r>
          </w:p>
        </w:tc>
        <w:tc>
          <w:tcPr>
            <w:tcW w:w="2666" w:type="dxa"/>
          </w:tcPr>
          <w:p w:rsidR="001254BB" w:rsidRPr="00E00B23" w:rsidRDefault="001254BB" w:rsidP="00407461">
            <w:pPr>
              <w:rPr>
                <w:rFonts w:asciiTheme="majorBidi" w:hAnsiTheme="majorBidi" w:cstheme="majorBidi"/>
                <w:sz w:val="28"/>
                <w:szCs w:val="28"/>
              </w:rPr>
            </w:pPr>
            <w:r w:rsidRPr="00E00B23">
              <w:rPr>
                <w:rFonts w:asciiTheme="majorBidi" w:hAnsiTheme="majorBidi" w:cstheme="majorBidi"/>
                <w:sz w:val="28"/>
                <w:szCs w:val="28"/>
              </w:rPr>
              <w:t>Anemi</w:t>
            </w:r>
            <w:r w:rsidR="00407461" w:rsidRPr="00E00B23">
              <w:rPr>
                <w:rFonts w:asciiTheme="majorBidi" w:hAnsiTheme="majorBidi" w:cstheme="majorBidi"/>
                <w:sz w:val="28"/>
                <w:szCs w:val="28"/>
              </w:rPr>
              <w:t>a,</w:t>
            </w:r>
            <w:r w:rsidRPr="00E00B23">
              <w:rPr>
                <w:rFonts w:asciiTheme="majorBidi" w:hAnsiTheme="majorBidi" w:cstheme="majorBidi"/>
                <w:sz w:val="28"/>
                <w:szCs w:val="28"/>
              </w:rPr>
              <w:t>blood exchange</w:t>
            </w:r>
          </w:p>
        </w:tc>
      </w:tr>
      <w:tr w:rsidR="00407461" w:rsidRPr="00E00B23" w:rsidTr="000D677A">
        <w:tc>
          <w:tcPr>
            <w:tcW w:w="2128"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Fresh frozen plasma</w:t>
            </w:r>
          </w:p>
        </w:tc>
        <w:tc>
          <w:tcPr>
            <w:tcW w:w="1323" w:type="dxa"/>
          </w:tcPr>
          <w:p w:rsidR="001254BB" w:rsidRPr="00E00B23" w:rsidRDefault="001254BB" w:rsidP="00031181">
            <w:pPr>
              <w:rPr>
                <w:rFonts w:asciiTheme="majorBidi" w:hAnsiTheme="majorBidi" w:cstheme="majorBidi"/>
                <w:sz w:val="28"/>
                <w:szCs w:val="28"/>
              </w:rPr>
            </w:pPr>
            <w:r w:rsidRPr="00E00B23">
              <w:rPr>
                <w:rFonts w:asciiTheme="majorBidi" w:hAnsiTheme="majorBidi" w:cstheme="majorBidi"/>
                <w:sz w:val="28"/>
                <w:szCs w:val="28"/>
              </w:rPr>
              <w:t>200 c</w:t>
            </w:r>
            <w:r w:rsidR="00407461" w:rsidRPr="00E00B23">
              <w:rPr>
                <w:rFonts w:asciiTheme="majorBidi" w:hAnsiTheme="majorBidi" w:cstheme="majorBidi"/>
                <w:sz w:val="28"/>
                <w:szCs w:val="28"/>
              </w:rPr>
              <w:t>c</w:t>
            </w:r>
          </w:p>
        </w:tc>
        <w:tc>
          <w:tcPr>
            <w:tcW w:w="1261" w:type="dxa"/>
          </w:tcPr>
          <w:p w:rsidR="001254BB" w:rsidRPr="00E00B23" w:rsidRDefault="00407461" w:rsidP="00031181">
            <w:pPr>
              <w:rPr>
                <w:rFonts w:asciiTheme="majorBidi" w:hAnsiTheme="majorBidi" w:cstheme="majorBidi"/>
                <w:sz w:val="28"/>
                <w:szCs w:val="28"/>
              </w:rPr>
            </w:pPr>
            <w:r w:rsidRPr="00E00B23">
              <w:rPr>
                <w:rFonts w:asciiTheme="majorBidi" w:hAnsiTheme="majorBidi" w:cstheme="majorBidi"/>
                <w:sz w:val="28"/>
                <w:szCs w:val="28"/>
              </w:rPr>
              <w:t>-25</w:t>
            </w:r>
          </w:p>
        </w:tc>
        <w:tc>
          <w:tcPr>
            <w:tcW w:w="1462" w:type="dxa"/>
          </w:tcPr>
          <w:p w:rsidR="001254BB" w:rsidRPr="00E00B23" w:rsidRDefault="00407461" w:rsidP="00031181">
            <w:pPr>
              <w:rPr>
                <w:rFonts w:asciiTheme="majorBidi" w:hAnsiTheme="majorBidi" w:cstheme="majorBidi"/>
                <w:sz w:val="28"/>
                <w:szCs w:val="28"/>
              </w:rPr>
            </w:pPr>
            <w:r w:rsidRPr="00E00B23">
              <w:rPr>
                <w:rFonts w:asciiTheme="majorBidi" w:hAnsiTheme="majorBidi" w:cstheme="majorBidi"/>
                <w:sz w:val="28"/>
                <w:szCs w:val="28"/>
              </w:rPr>
              <w:t>1 year</w:t>
            </w:r>
          </w:p>
        </w:tc>
        <w:tc>
          <w:tcPr>
            <w:tcW w:w="2666" w:type="dxa"/>
          </w:tcPr>
          <w:p w:rsidR="001254BB" w:rsidRPr="00E00B23" w:rsidRDefault="00407461" w:rsidP="00031181">
            <w:pPr>
              <w:rPr>
                <w:rFonts w:asciiTheme="majorBidi" w:hAnsiTheme="majorBidi" w:cstheme="majorBidi"/>
                <w:sz w:val="28"/>
                <w:szCs w:val="28"/>
              </w:rPr>
            </w:pPr>
            <w:proofErr w:type="spellStart"/>
            <w:r w:rsidRPr="00E00B23">
              <w:rPr>
                <w:rFonts w:asciiTheme="majorBidi" w:hAnsiTheme="majorBidi" w:cstheme="majorBidi"/>
                <w:sz w:val="28"/>
                <w:szCs w:val="28"/>
              </w:rPr>
              <w:t>Burn,shock</w:t>
            </w:r>
            <w:proofErr w:type="spellEnd"/>
          </w:p>
        </w:tc>
      </w:tr>
      <w:tr w:rsidR="00407461" w:rsidRPr="00E00B23" w:rsidTr="000D677A">
        <w:tc>
          <w:tcPr>
            <w:tcW w:w="2128" w:type="dxa"/>
          </w:tcPr>
          <w:p w:rsidR="001254BB" w:rsidRPr="00E00B23" w:rsidRDefault="000D677A" w:rsidP="00031181">
            <w:pPr>
              <w:rPr>
                <w:rFonts w:asciiTheme="majorBidi" w:hAnsiTheme="majorBidi" w:cstheme="majorBidi"/>
                <w:sz w:val="28"/>
                <w:szCs w:val="28"/>
              </w:rPr>
            </w:pPr>
            <w:r w:rsidRPr="00E00B23">
              <w:rPr>
                <w:rFonts w:asciiTheme="majorBidi" w:hAnsiTheme="majorBidi" w:cstheme="majorBidi"/>
                <w:sz w:val="28"/>
                <w:szCs w:val="28"/>
              </w:rPr>
              <w:t>platelet</w:t>
            </w:r>
          </w:p>
        </w:tc>
        <w:tc>
          <w:tcPr>
            <w:tcW w:w="1323" w:type="dxa"/>
          </w:tcPr>
          <w:p w:rsidR="001254BB" w:rsidRPr="00E00B23" w:rsidRDefault="00407461" w:rsidP="00031181">
            <w:pPr>
              <w:rPr>
                <w:rFonts w:asciiTheme="majorBidi" w:hAnsiTheme="majorBidi" w:cstheme="majorBidi"/>
                <w:sz w:val="28"/>
                <w:szCs w:val="28"/>
              </w:rPr>
            </w:pPr>
            <w:r w:rsidRPr="00E00B23">
              <w:rPr>
                <w:rFonts w:asciiTheme="majorBidi" w:hAnsiTheme="majorBidi" w:cstheme="majorBidi"/>
                <w:sz w:val="28"/>
                <w:szCs w:val="28"/>
              </w:rPr>
              <w:t>50 c</w:t>
            </w:r>
          </w:p>
        </w:tc>
        <w:tc>
          <w:tcPr>
            <w:tcW w:w="1261" w:type="dxa"/>
          </w:tcPr>
          <w:p w:rsidR="001254BB" w:rsidRPr="00E00B23" w:rsidRDefault="00407461" w:rsidP="00031181">
            <w:pPr>
              <w:rPr>
                <w:rFonts w:asciiTheme="majorBidi" w:hAnsiTheme="majorBidi" w:cstheme="majorBidi"/>
                <w:sz w:val="28"/>
                <w:szCs w:val="28"/>
              </w:rPr>
            </w:pPr>
            <w:r w:rsidRPr="00E00B23">
              <w:rPr>
                <w:rFonts w:asciiTheme="majorBidi" w:hAnsiTheme="majorBidi" w:cstheme="majorBidi"/>
                <w:sz w:val="28"/>
                <w:szCs w:val="28"/>
              </w:rPr>
              <w:t>22c</w:t>
            </w:r>
          </w:p>
        </w:tc>
        <w:tc>
          <w:tcPr>
            <w:tcW w:w="1462" w:type="dxa"/>
          </w:tcPr>
          <w:p w:rsidR="001254BB" w:rsidRPr="00E00B23" w:rsidRDefault="00407461" w:rsidP="00031181">
            <w:pPr>
              <w:rPr>
                <w:rFonts w:asciiTheme="majorBidi" w:hAnsiTheme="majorBidi" w:cstheme="majorBidi"/>
                <w:sz w:val="28"/>
                <w:szCs w:val="28"/>
              </w:rPr>
            </w:pPr>
            <w:r w:rsidRPr="00E00B23">
              <w:rPr>
                <w:rFonts w:asciiTheme="majorBidi" w:hAnsiTheme="majorBidi" w:cstheme="majorBidi"/>
                <w:sz w:val="28"/>
                <w:szCs w:val="28"/>
              </w:rPr>
              <w:t>3 day</w:t>
            </w:r>
          </w:p>
        </w:tc>
        <w:tc>
          <w:tcPr>
            <w:tcW w:w="2666" w:type="dxa"/>
          </w:tcPr>
          <w:p w:rsidR="001254BB" w:rsidRPr="00E00B23" w:rsidRDefault="00407461" w:rsidP="00031181">
            <w:pPr>
              <w:rPr>
                <w:rFonts w:asciiTheme="majorBidi" w:hAnsiTheme="majorBidi" w:cstheme="majorBidi"/>
                <w:sz w:val="28"/>
                <w:szCs w:val="28"/>
              </w:rPr>
            </w:pPr>
            <w:proofErr w:type="spellStart"/>
            <w:r w:rsidRPr="00E00B23">
              <w:rPr>
                <w:rFonts w:asciiTheme="majorBidi" w:hAnsiTheme="majorBidi" w:cstheme="majorBidi"/>
                <w:sz w:val="28"/>
                <w:szCs w:val="28"/>
              </w:rPr>
              <w:t>leukemia</w:t>
            </w:r>
            <w:proofErr w:type="spellEnd"/>
          </w:p>
        </w:tc>
      </w:tr>
      <w:tr w:rsidR="00407461" w:rsidRPr="00E00B23" w:rsidTr="000D677A">
        <w:tc>
          <w:tcPr>
            <w:tcW w:w="2128" w:type="dxa"/>
          </w:tcPr>
          <w:p w:rsidR="001254BB" w:rsidRPr="00E00B23" w:rsidRDefault="00407461" w:rsidP="00407461">
            <w:pPr>
              <w:rPr>
                <w:rFonts w:asciiTheme="majorBidi" w:hAnsiTheme="majorBidi" w:cstheme="majorBidi"/>
                <w:sz w:val="28"/>
                <w:szCs w:val="28"/>
              </w:rPr>
            </w:pPr>
            <w:proofErr w:type="spellStart"/>
            <w:r w:rsidRPr="00E00B23">
              <w:rPr>
                <w:rFonts w:asciiTheme="majorBidi" w:hAnsiTheme="majorBidi" w:cstheme="majorBidi"/>
                <w:sz w:val="28"/>
                <w:szCs w:val="28"/>
              </w:rPr>
              <w:t>Cryo</w:t>
            </w:r>
            <w:proofErr w:type="spellEnd"/>
            <w:r w:rsidRPr="00E00B23">
              <w:rPr>
                <w:rFonts w:asciiTheme="majorBidi" w:hAnsiTheme="majorBidi" w:cstheme="majorBidi"/>
                <w:sz w:val="28"/>
                <w:szCs w:val="28"/>
              </w:rPr>
              <w:t xml:space="preserve"> precipitate</w:t>
            </w:r>
          </w:p>
        </w:tc>
        <w:tc>
          <w:tcPr>
            <w:tcW w:w="1323" w:type="dxa"/>
          </w:tcPr>
          <w:p w:rsidR="001254BB" w:rsidRPr="00E00B23" w:rsidRDefault="00407461" w:rsidP="00031181">
            <w:pPr>
              <w:rPr>
                <w:rFonts w:asciiTheme="majorBidi" w:hAnsiTheme="majorBidi" w:cstheme="majorBidi"/>
                <w:sz w:val="28"/>
                <w:szCs w:val="28"/>
              </w:rPr>
            </w:pPr>
            <w:r w:rsidRPr="00E00B23">
              <w:rPr>
                <w:rFonts w:asciiTheme="majorBidi" w:hAnsiTheme="majorBidi" w:cstheme="majorBidi"/>
                <w:sz w:val="28"/>
                <w:szCs w:val="28"/>
              </w:rPr>
              <w:t>-------</w:t>
            </w:r>
          </w:p>
        </w:tc>
        <w:tc>
          <w:tcPr>
            <w:tcW w:w="1261" w:type="dxa"/>
          </w:tcPr>
          <w:p w:rsidR="001254BB" w:rsidRPr="00E00B23" w:rsidRDefault="00407461" w:rsidP="00031181">
            <w:pPr>
              <w:rPr>
                <w:rFonts w:asciiTheme="majorBidi" w:hAnsiTheme="majorBidi" w:cstheme="majorBidi"/>
                <w:sz w:val="28"/>
                <w:szCs w:val="28"/>
              </w:rPr>
            </w:pPr>
            <w:r w:rsidRPr="00E00B23">
              <w:rPr>
                <w:rFonts w:asciiTheme="majorBidi" w:hAnsiTheme="majorBidi" w:cstheme="majorBidi"/>
                <w:sz w:val="28"/>
                <w:szCs w:val="28"/>
              </w:rPr>
              <w:t>22c</w:t>
            </w:r>
          </w:p>
        </w:tc>
        <w:tc>
          <w:tcPr>
            <w:tcW w:w="1462" w:type="dxa"/>
          </w:tcPr>
          <w:p w:rsidR="001254BB" w:rsidRPr="00E00B23" w:rsidRDefault="00407461" w:rsidP="00031181">
            <w:pPr>
              <w:rPr>
                <w:rFonts w:asciiTheme="majorBidi" w:hAnsiTheme="majorBidi" w:cstheme="majorBidi"/>
                <w:sz w:val="28"/>
                <w:szCs w:val="28"/>
              </w:rPr>
            </w:pPr>
            <w:r w:rsidRPr="00E00B23">
              <w:rPr>
                <w:rFonts w:asciiTheme="majorBidi" w:hAnsiTheme="majorBidi" w:cstheme="majorBidi"/>
                <w:sz w:val="28"/>
                <w:szCs w:val="28"/>
              </w:rPr>
              <w:t>------</w:t>
            </w:r>
          </w:p>
        </w:tc>
        <w:tc>
          <w:tcPr>
            <w:tcW w:w="2666" w:type="dxa"/>
          </w:tcPr>
          <w:p w:rsidR="001254BB" w:rsidRPr="00E00B23" w:rsidRDefault="00407461" w:rsidP="00031181">
            <w:pPr>
              <w:rPr>
                <w:rFonts w:asciiTheme="majorBidi" w:hAnsiTheme="majorBidi" w:cstheme="majorBidi"/>
                <w:sz w:val="28"/>
                <w:szCs w:val="28"/>
              </w:rPr>
            </w:pPr>
            <w:proofErr w:type="spellStart"/>
            <w:r w:rsidRPr="00E00B23">
              <w:rPr>
                <w:rFonts w:asciiTheme="majorBidi" w:hAnsiTheme="majorBidi" w:cstheme="majorBidi"/>
                <w:sz w:val="28"/>
                <w:szCs w:val="28"/>
              </w:rPr>
              <w:t>hemophyllia</w:t>
            </w:r>
            <w:proofErr w:type="spellEnd"/>
          </w:p>
        </w:tc>
      </w:tr>
    </w:tbl>
    <w:p w:rsidR="001254BB" w:rsidRPr="00E00B23" w:rsidRDefault="001254BB" w:rsidP="00031181">
      <w:pPr>
        <w:rPr>
          <w:rFonts w:asciiTheme="majorBidi" w:hAnsiTheme="majorBidi" w:cstheme="majorBidi"/>
          <w:sz w:val="28"/>
          <w:szCs w:val="28"/>
        </w:rPr>
      </w:pPr>
    </w:p>
    <w:p w:rsidR="00031181" w:rsidRPr="00E00B23" w:rsidRDefault="00031181" w:rsidP="00031181">
      <w:pPr>
        <w:shd w:val="clear" w:color="auto" w:fill="FFFFFF"/>
        <w:spacing w:after="0"/>
        <w:jc w:val="both"/>
        <w:rPr>
          <w:rFonts w:asciiTheme="majorBidi" w:eastAsia="Times New Roman" w:hAnsiTheme="majorBidi" w:cstheme="majorBidi"/>
          <w:b/>
          <w:bCs/>
          <w:color w:val="000000"/>
          <w:sz w:val="28"/>
          <w:szCs w:val="28"/>
        </w:rPr>
      </w:pPr>
      <w:r w:rsidRPr="00E00B23">
        <w:rPr>
          <w:rFonts w:asciiTheme="majorBidi" w:eastAsia="Times New Roman" w:hAnsiTheme="majorBidi" w:cstheme="majorBidi"/>
          <w:sz w:val="28"/>
          <w:szCs w:val="28"/>
        </w:rPr>
        <w:t xml:space="preserve">A blood transfusion is a safe, common procedure in which blood is received through an intravenous (IV) line inserted into blood vessels. Blood transfusions are used to replace blood lost during surgery or a serious injury. The procedure usually takes 1 to 4 hours, depending on how much blood the patient needs. </w:t>
      </w:r>
    </w:p>
    <w:p w:rsidR="00031181" w:rsidRPr="00E00B23" w:rsidRDefault="00031181" w:rsidP="00031181">
      <w:pPr>
        <w:rPr>
          <w:rFonts w:asciiTheme="majorBidi" w:hAnsiTheme="majorBidi" w:cstheme="majorBidi"/>
          <w:b/>
          <w:bCs/>
          <w:sz w:val="28"/>
          <w:szCs w:val="28"/>
        </w:rPr>
      </w:pPr>
    </w:p>
    <w:p w:rsidR="00031181" w:rsidRPr="00E00B23" w:rsidRDefault="00031181" w:rsidP="00031181">
      <w:pPr>
        <w:rPr>
          <w:rFonts w:asciiTheme="majorBidi" w:hAnsiTheme="majorBidi" w:cstheme="majorBidi"/>
          <w:b/>
          <w:bCs/>
          <w:sz w:val="28"/>
          <w:szCs w:val="28"/>
        </w:rPr>
      </w:pPr>
      <w:r w:rsidRPr="00E00B23">
        <w:rPr>
          <w:rFonts w:asciiTheme="majorBidi" w:hAnsiTheme="majorBidi" w:cstheme="majorBidi"/>
          <w:b/>
          <w:bCs/>
          <w:sz w:val="28"/>
          <w:szCs w:val="28"/>
        </w:rPr>
        <w:t>Blood banking</w:t>
      </w:r>
    </w:p>
    <w:p w:rsidR="00031181" w:rsidRPr="00E00B23" w:rsidRDefault="00031181" w:rsidP="00031181">
      <w:pPr>
        <w:pStyle w:val="NormalWeb"/>
        <w:shd w:val="clear" w:color="auto" w:fill="FFFFFF"/>
        <w:spacing w:before="0" w:beforeAutospacing="0" w:after="0" w:afterAutospacing="0" w:line="276" w:lineRule="auto"/>
        <w:jc w:val="both"/>
        <w:rPr>
          <w:rFonts w:asciiTheme="majorBidi" w:hAnsiTheme="majorBidi" w:cstheme="majorBidi"/>
          <w:color w:val="000000"/>
          <w:sz w:val="28"/>
          <w:szCs w:val="28"/>
        </w:rPr>
      </w:pPr>
      <w:r w:rsidRPr="00E00B23">
        <w:rPr>
          <w:rFonts w:asciiTheme="majorBidi" w:hAnsiTheme="majorBidi" w:cstheme="majorBidi"/>
          <w:color w:val="000000"/>
          <w:sz w:val="28"/>
          <w:szCs w:val="28"/>
        </w:rPr>
        <w:t xml:space="preserve">Blood banking, refers to the process of collecting,  testing, preparing, and storing whole blood and blood components planned primarily for </w:t>
      </w:r>
      <w:hyperlink r:id="rId6" w:history="1">
        <w:r w:rsidRPr="00E00B23">
          <w:rPr>
            <w:rStyle w:val="Hyperlink"/>
            <w:rFonts w:asciiTheme="majorBidi" w:hAnsiTheme="majorBidi" w:cstheme="majorBidi"/>
            <w:sz w:val="28"/>
            <w:szCs w:val="28"/>
          </w:rPr>
          <w:t xml:space="preserve">transfusion </w:t>
        </w:r>
      </w:hyperlink>
      <w:r w:rsidRPr="00E00B23">
        <w:rPr>
          <w:rFonts w:asciiTheme="majorBidi" w:hAnsiTheme="majorBidi" w:cstheme="majorBidi"/>
          <w:sz w:val="28"/>
          <w:szCs w:val="28"/>
        </w:rPr>
        <w:t>;</w:t>
      </w:r>
      <w:r w:rsidRPr="00E00B23">
        <w:rPr>
          <w:rFonts w:asciiTheme="majorBidi" w:hAnsiTheme="majorBidi" w:cstheme="majorBidi"/>
          <w:color w:val="000000"/>
          <w:sz w:val="28"/>
          <w:szCs w:val="28"/>
        </w:rPr>
        <w:t xml:space="preserve"> From one individual ( </w:t>
      </w:r>
      <w:r w:rsidRPr="00E00B23">
        <w:rPr>
          <w:rFonts w:asciiTheme="majorBidi" w:hAnsiTheme="majorBidi" w:cstheme="majorBidi"/>
          <w:b/>
          <w:bCs/>
          <w:color w:val="000000"/>
          <w:sz w:val="28"/>
          <w:szCs w:val="28"/>
        </w:rPr>
        <w:t>The donor</w:t>
      </w:r>
      <w:r w:rsidRPr="00E00B23">
        <w:rPr>
          <w:rFonts w:asciiTheme="majorBidi" w:hAnsiTheme="majorBidi" w:cstheme="majorBidi"/>
          <w:color w:val="000000"/>
          <w:sz w:val="28"/>
          <w:szCs w:val="28"/>
        </w:rPr>
        <w:t xml:space="preserve"> ) To another  (</w:t>
      </w:r>
      <w:r w:rsidRPr="00E00B23">
        <w:rPr>
          <w:rFonts w:asciiTheme="majorBidi" w:hAnsiTheme="majorBidi" w:cstheme="majorBidi"/>
          <w:b/>
          <w:bCs/>
          <w:color w:val="000000"/>
          <w:sz w:val="28"/>
          <w:szCs w:val="28"/>
        </w:rPr>
        <w:t>The recipient</w:t>
      </w:r>
      <w:r w:rsidRPr="00E00B23">
        <w:rPr>
          <w:rFonts w:asciiTheme="majorBidi" w:hAnsiTheme="majorBidi" w:cstheme="majorBidi"/>
          <w:color w:val="000000"/>
          <w:sz w:val="28"/>
          <w:szCs w:val="28"/>
        </w:rPr>
        <w:t xml:space="preserve"> ) .</w:t>
      </w:r>
    </w:p>
    <w:p w:rsidR="00031181" w:rsidRPr="00E00B23" w:rsidRDefault="00031181" w:rsidP="00031181">
      <w:pPr>
        <w:pStyle w:val="NormalWeb"/>
        <w:shd w:val="clear" w:color="auto" w:fill="FFFFFF"/>
        <w:spacing w:before="0" w:beforeAutospacing="0" w:after="0" w:afterAutospacing="0" w:line="276" w:lineRule="auto"/>
        <w:jc w:val="both"/>
        <w:rPr>
          <w:rFonts w:asciiTheme="majorBidi" w:hAnsiTheme="majorBidi" w:cstheme="majorBidi"/>
          <w:color w:val="000000"/>
          <w:sz w:val="28"/>
          <w:szCs w:val="28"/>
        </w:rPr>
      </w:pPr>
      <w:r w:rsidRPr="00E00B23">
        <w:rPr>
          <w:rFonts w:asciiTheme="majorBidi" w:hAnsiTheme="majorBidi" w:cstheme="majorBidi"/>
          <w:color w:val="000000"/>
          <w:sz w:val="28"/>
          <w:szCs w:val="28"/>
        </w:rPr>
        <w:t xml:space="preserve">Blood banks are </w:t>
      </w:r>
      <w:r w:rsidRPr="00E00B23">
        <w:rPr>
          <w:rFonts w:asciiTheme="majorBidi" w:hAnsiTheme="majorBidi" w:cstheme="majorBidi"/>
          <w:sz w:val="28"/>
          <w:szCs w:val="28"/>
        </w:rPr>
        <w:t>carefully screening all donated blood for infectious agents such as viruses.</w:t>
      </w:r>
      <w:r w:rsidRPr="00E00B23">
        <w:rPr>
          <w:rFonts w:asciiTheme="majorBidi" w:hAnsiTheme="majorBidi" w:cstheme="majorBidi"/>
          <w:color w:val="000000"/>
          <w:sz w:val="28"/>
          <w:szCs w:val="28"/>
        </w:rPr>
        <w:t xml:space="preserve"> Blood replacement may be needed by people who have lost blood through accidents, burns, hemorrhage, or surgery. Blood or blood components are also used in the treatment of certain types of anemia, various disease conditions, and for medical research. </w:t>
      </w:r>
    </w:p>
    <w:p w:rsidR="00031181" w:rsidRPr="00E00B23" w:rsidRDefault="00031181" w:rsidP="00031181">
      <w:pPr>
        <w:shd w:val="clear" w:color="auto" w:fill="FFFFFF"/>
        <w:spacing w:after="0"/>
        <w:ind w:right="-307"/>
        <w:jc w:val="both"/>
        <w:rPr>
          <w:rFonts w:asciiTheme="majorBidi" w:eastAsia="Times New Roman" w:hAnsiTheme="majorBidi" w:cstheme="majorBidi"/>
          <w:sz w:val="28"/>
          <w:szCs w:val="28"/>
          <w:lang w:val="en-US"/>
        </w:rPr>
      </w:pPr>
    </w:p>
    <w:p w:rsidR="00031181" w:rsidRPr="00E00B23" w:rsidRDefault="00031181" w:rsidP="00031181">
      <w:pPr>
        <w:rPr>
          <w:rFonts w:asciiTheme="majorBidi" w:hAnsiTheme="majorBidi" w:cstheme="majorBidi"/>
          <w:b/>
          <w:bCs/>
          <w:sz w:val="28"/>
          <w:szCs w:val="28"/>
        </w:rPr>
      </w:pPr>
      <w:r w:rsidRPr="00E00B23">
        <w:rPr>
          <w:rFonts w:asciiTheme="majorBidi" w:hAnsiTheme="majorBidi" w:cstheme="majorBidi"/>
          <w:b/>
          <w:bCs/>
          <w:sz w:val="28"/>
          <w:szCs w:val="28"/>
        </w:rPr>
        <w:t>Complications of blood transfusion</w:t>
      </w:r>
    </w:p>
    <w:p w:rsidR="00031181" w:rsidRPr="00E00B23" w:rsidRDefault="00031181" w:rsidP="00031181">
      <w:pPr>
        <w:pStyle w:val="ListParagraph"/>
        <w:numPr>
          <w:ilvl w:val="0"/>
          <w:numId w:val="1"/>
        </w:numPr>
        <w:shd w:val="clear" w:color="auto" w:fill="FFFFFF"/>
        <w:spacing w:after="0"/>
        <w:ind w:right="-307"/>
        <w:jc w:val="both"/>
        <w:rPr>
          <w:rFonts w:asciiTheme="majorBidi" w:hAnsiTheme="majorBidi" w:cstheme="majorBidi"/>
          <w:sz w:val="28"/>
          <w:szCs w:val="28"/>
        </w:rPr>
      </w:pPr>
      <w:r w:rsidRPr="00E00B23">
        <w:rPr>
          <w:rFonts w:asciiTheme="majorBidi" w:hAnsiTheme="majorBidi" w:cstheme="majorBidi"/>
          <w:sz w:val="28"/>
          <w:szCs w:val="28"/>
        </w:rPr>
        <w:t>Febrile reaction</w:t>
      </w:r>
    </w:p>
    <w:p w:rsidR="00031181" w:rsidRPr="00E00B23" w:rsidRDefault="00031181" w:rsidP="00031181">
      <w:pPr>
        <w:pStyle w:val="ListParagraph"/>
        <w:numPr>
          <w:ilvl w:val="0"/>
          <w:numId w:val="1"/>
        </w:numPr>
        <w:shd w:val="clear" w:color="auto" w:fill="FFFFFF"/>
        <w:spacing w:after="0"/>
        <w:ind w:right="-307"/>
        <w:jc w:val="both"/>
        <w:rPr>
          <w:rFonts w:asciiTheme="majorBidi" w:hAnsiTheme="majorBidi" w:cstheme="majorBidi"/>
          <w:sz w:val="28"/>
          <w:szCs w:val="28"/>
        </w:rPr>
      </w:pPr>
      <w:r w:rsidRPr="00E00B23">
        <w:rPr>
          <w:rFonts w:asciiTheme="majorBidi" w:hAnsiTheme="majorBidi" w:cstheme="majorBidi"/>
          <w:sz w:val="28"/>
          <w:szCs w:val="28"/>
        </w:rPr>
        <w:t xml:space="preserve">Acute </w:t>
      </w:r>
      <w:proofErr w:type="spellStart"/>
      <w:r w:rsidRPr="00E00B23">
        <w:rPr>
          <w:rFonts w:asciiTheme="majorBidi" w:hAnsiTheme="majorBidi" w:cstheme="majorBidi"/>
          <w:sz w:val="28"/>
          <w:szCs w:val="28"/>
        </w:rPr>
        <w:t>hemolytic</w:t>
      </w:r>
      <w:proofErr w:type="spellEnd"/>
      <w:r w:rsidRPr="00E00B23">
        <w:rPr>
          <w:rFonts w:asciiTheme="majorBidi" w:hAnsiTheme="majorBidi" w:cstheme="majorBidi"/>
          <w:sz w:val="28"/>
          <w:szCs w:val="28"/>
        </w:rPr>
        <w:t xml:space="preserve"> reaction</w:t>
      </w:r>
    </w:p>
    <w:p w:rsidR="00031181" w:rsidRPr="00E00B23" w:rsidRDefault="00031181" w:rsidP="00031181">
      <w:pPr>
        <w:pStyle w:val="ListParagraph"/>
        <w:numPr>
          <w:ilvl w:val="0"/>
          <w:numId w:val="1"/>
        </w:numPr>
        <w:shd w:val="clear" w:color="auto" w:fill="FFFFFF"/>
        <w:spacing w:after="0"/>
        <w:ind w:right="-307"/>
        <w:jc w:val="both"/>
        <w:rPr>
          <w:rFonts w:asciiTheme="majorBidi" w:hAnsiTheme="majorBidi" w:cstheme="majorBidi"/>
          <w:sz w:val="28"/>
          <w:szCs w:val="28"/>
        </w:rPr>
      </w:pPr>
      <w:r w:rsidRPr="00E00B23">
        <w:rPr>
          <w:rFonts w:asciiTheme="majorBidi" w:hAnsiTheme="majorBidi" w:cstheme="majorBidi"/>
          <w:sz w:val="28"/>
          <w:szCs w:val="28"/>
        </w:rPr>
        <w:t>Allergic reaction</w:t>
      </w:r>
    </w:p>
    <w:p w:rsidR="00031181" w:rsidRPr="00E00B23" w:rsidRDefault="00031181" w:rsidP="00031181">
      <w:pPr>
        <w:pStyle w:val="ListParagraph"/>
        <w:numPr>
          <w:ilvl w:val="0"/>
          <w:numId w:val="1"/>
        </w:numPr>
        <w:shd w:val="clear" w:color="auto" w:fill="FFFFFF"/>
        <w:spacing w:after="0"/>
        <w:ind w:right="-307"/>
        <w:jc w:val="both"/>
        <w:rPr>
          <w:rFonts w:asciiTheme="majorBidi" w:hAnsiTheme="majorBidi" w:cstheme="majorBidi"/>
          <w:sz w:val="28"/>
          <w:szCs w:val="28"/>
        </w:rPr>
      </w:pPr>
      <w:r w:rsidRPr="00E00B23">
        <w:rPr>
          <w:rFonts w:asciiTheme="majorBidi" w:hAnsiTheme="majorBidi" w:cstheme="majorBidi"/>
          <w:sz w:val="28"/>
          <w:szCs w:val="28"/>
        </w:rPr>
        <w:t>Volume overload</w:t>
      </w:r>
    </w:p>
    <w:p w:rsidR="00031181" w:rsidRPr="00E00B23" w:rsidRDefault="00031181" w:rsidP="00031181">
      <w:pPr>
        <w:pStyle w:val="ListParagraph"/>
        <w:numPr>
          <w:ilvl w:val="0"/>
          <w:numId w:val="1"/>
        </w:numPr>
        <w:shd w:val="clear" w:color="auto" w:fill="FFFFFF"/>
        <w:spacing w:after="0"/>
        <w:ind w:right="-307"/>
        <w:jc w:val="both"/>
        <w:rPr>
          <w:rFonts w:asciiTheme="majorBidi" w:hAnsiTheme="majorBidi" w:cstheme="majorBidi"/>
          <w:sz w:val="28"/>
          <w:szCs w:val="28"/>
        </w:rPr>
      </w:pPr>
      <w:r w:rsidRPr="00E00B23">
        <w:rPr>
          <w:rFonts w:asciiTheme="majorBidi" w:hAnsiTheme="majorBidi" w:cstheme="majorBidi"/>
          <w:sz w:val="28"/>
          <w:szCs w:val="28"/>
        </w:rPr>
        <w:t>Infection (viral hepatitis b, c)</w:t>
      </w:r>
    </w:p>
    <w:p w:rsidR="00031181" w:rsidRPr="00E00B23" w:rsidRDefault="00031181" w:rsidP="00031181">
      <w:pPr>
        <w:pStyle w:val="ListParagraph"/>
        <w:numPr>
          <w:ilvl w:val="0"/>
          <w:numId w:val="1"/>
        </w:numPr>
        <w:shd w:val="clear" w:color="auto" w:fill="FFFFFF"/>
        <w:spacing w:after="0"/>
        <w:ind w:right="-307"/>
        <w:jc w:val="both"/>
        <w:rPr>
          <w:rFonts w:asciiTheme="majorBidi" w:hAnsiTheme="majorBidi" w:cstheme="majorBidi"/>
          <w:sz w:val="28"/>
          <w:szCs w:val="28"/>
        </w:rPr>
      </w:pPr>
      <w:r w:rsidRPr="00E00B23">
        <w:rPr>
          <w:rFonts w:asciiTheme="majorBidi" w:hAnsiTheme="majorBidi" w:cstheme="majorBidi"/>
          <w:sz w:val="28"/>
          <w:szCs w:val="28"/>
        </w:rPr>
        <w:t>Iron overload</w:t>
      </w:r>
    </w:p>
    <w:p w:rsidR="000D677A" w:rsidRPr="00E00B23" w:rsidRDefault="000D677A" w:rsidP="000D677A">
      <w:pPr>
        <w:shd w:val="clear" w:color="auto" w:fill="FFFFFF"/>
        <w:spacing w:after="0"/>
        <w:ind w:right="-307"/>
        <w:jc w:val="both"/>
        <w:rPr>
          <w:rFonts w:asciiTheme="majorBidi" w:hAnsiTheme="majorBidi" w:cstheme="majorBidi"/>
          <w:sz w:val="28"/>
          <w:szCs w:val="28"/>
        </w:rPr>
      </w:pPr>
    </w:p>
    <w:p w:rsidR="000D677A" w:rsidRPr="00E00B23" w:rsidRDefault="000D677A" w:rsidP="000D677A">
      <w:pPr>
        <w:shd w:val="clear" w:color="auto" w:fill="FFFFFF"/>
        <w:spacing w:after="0"/>
        <w:ind w:right="-307"/>
        <w:jc w:val="both"/>
        <w:rPr>
          <w:rFonts w:asciiTheme="majorBidi" w:hAnsiTheme="majorBidi" w:cstheme="majorBidi"/>
          <w:b/>
          <w:bCs/>
          <w:sz w:val="28"/>
          <w:szCs w:val="28"/>
        </w:rPr>
      </w:pPr>
      <w:r w:rsidRPr="00E00B23">
        <w:rPr>
          <w:rFonts w:asciiTheme="majorBidi" w:hAnsiTheme="majorBidi" w:cstheme="majorBidi"/>
          <w:b/>
          <w:bCs/>
          <w:sz w:val="28"/>
          <w:szCs w:val="28"/>
        </w:rPr>
        <w:t>Clinical picture</w:t>
      </w:r>
    </w:p>
    <w:p w:rsidR="000D677A" w:rsidRPr="00E00B23" w:rsidRDefault="000D677A" w:rsidP="000D677A">
      <w:pPr>
        <w:shd w:val="clear" w:color="auto" w:fill="FFFFFF"/>
        <w:spacing w:after="0"/>
        <w:ind w:right="-307"/>
        <w:jc w:val="both"/>
        <w:rPr>
          <w:rFonts w:asciiTheme="majorBidi" w:hAnsiTheme="majorBidi" w:cstheme="majorBidi"/>
          <w:b/>
          <w:bCs/>
          <w:sz w:val="28"/>
          <w:szCs w:val="28"/>
        </w:rPr>
      </w:pPr>
      <w:r w:rsidRPr="00E00B23">
        <w:rPr>
          <w:rFonts w:asciiTheme="majorBidi" w:hAnsiTheme="majorBidi" w:cstheme="majorBidi"/>
          <w:b/>
          <w:bCs/>
          <w:sz w:val="28"/>
          <w:szCs w:val="28"/>
        </w:rPr>
        <w:t>Restlessness-rigor-rashes-</w:t>
      </w:r>
      <w:proofErr w:type="spellStart"/>
      <w:r w:rsidRPr="00E00B23">
        <w:rPr>
          <w:rFonts w:asciiTheme="majorBidi" w:hAnsiTheme="majorBidi" w:cstheme="majorBidi"/>
          <w:b/>
          <w:bCs/>
          <w:sz w:val="28"/>
          <w:szCs w:val="28"/>
        </w:rPr>
        <w:t>vomitting</w:t>
      </w:r>
      <w:proofErr w:type="spellEnd"/>
      <w:r w:rsidRPr="00E00B23">
        <w:rPr>
          <w:rFonts w:asciiTheme="majorBidi" w:hAnsiTheme="majorBidi" w:cstheme="majorBidi"/>
          <w:b/>
          <w:bCs/>
          <w:sz w:val="28"/>
          <w:szCs w:val="28"/>
        </w:rPr>
        <w:t>-backache-hypotension-</w:t>
      </w:r>
    </w:p>
    <w:p w:rsidR="000D677A" w:rsidRPr="00E00B23" w:rsidRDefault="000D677A" w:rsidP="000D677A">
      <w:pPr>
        <w:shd w:val="clear" w:color="auto" w:fill="FFFFFF"/>
        <w:spacing w:after="0"/>
        <w:ind w:right="-307"/>
        <w:jc w:val="both"/>
        <w:rPr>
          <w:rFonts w:asciiTheme="majorBidi" w:hAnsiTheme="majorBidi" w:cstheme="majorBidi"/>
          <w:b/>
          <w:bCs/>
          <w:sz w:val="28"/>
          <w:szCs w:val="28"/>
        </w:rPr>
      </w:pPr>
      <w:r w:rsidRPr="00E00B23">
        <w:rPr>
          <w:rFonts w:asciiTheme="majorBidi" w:hAnsiTheme="majorBidi" w:cstheme="majorBidi"/>
          <w:b/>
          <w:bCs/>
          <w:sz w:val="28"/>
          <w:szCs w:val="28"/>
        </w:rPr>
        <w:t>Treatment:</w:t>
      </w:r>
    </w:p>
    <w:p w:rsidR="000D677A" w:rsidRPr="00E00B23" w:rsidRDefault="000D677A" w:rsidP="000D677A">
      <w:pPr>
        <w:shd w:val="clear" w:color="auto" w:fill="FFFFFF"/>
        <w:spacing w:after="0"/>
        <w:ind w:right="-307"/>
        <w:jc w:val="both"/>
        <w:rPr>
          <w:rFonts w:asciiTheme="majorBidi" w:hAnsiTheme="majorBidi" w:cstheme="majorBidi"/>
          <w:b/>
          <w:bCs/>
          <w:sz w:val="28"/>
          <w:szCs w:val="28"/>
        </w:rPr>
      </w:pPr>
      <w:r w:rsidRPr="00E00B23">
        <w:rPr>
          <w:rFonts w:asciiTheme="majorBidi" w:hAnsiTheme="majorBidi" w:cstheme="majorBidi"/>
          <w:b/>
          <w:bCs/>
          <w:sz w:val="28"/>
          <w:szCs w:val="28"/>
        </w:rPr>
        <w:t>1-stop circulation</w:t>
      </w:r>
    </w:p>
    <w:p w:rsidR="000D677A" w:rsidRPr="00E00B23" w:rsidRDefault="000D677A" w:rsidP="000D677A">
      <w:pPr>
        <w:shd w:val="clear" w:color="auto" w:fill="FFFFFF"/>
        <w:spacing w:after="0"/>
        <w:ind w:right="-307"/>
        <w:jc w:val="both"/>
        <w:rPr>
          <w:rFonts w:asciiTheme="majorBidi" w:hAnsiTheme="majorBidi" w:cstheme="majorBidi"/>
          <w:b/>
          <w:bCs/>
          <w:sz w:val="28"/>
          <w:szCs w:val="28"/>
        </w:rPr>
      </w:pPr>
      <w:r w:rsidRPr="00E00B23">
        <w:rPr>
          <w:rFonts w:asciiTheme="majorBidi" w:hAnsiTheme="majorBidi" w:cstheme="majorBidi"/>
          <w:b/>
          <w:bCs/>
          <w:sz w:val="28"/>
          <w:szCs w:val="28"/>
        </w:rPr>
        <w:t xml:space="preserve">2- </w:t>
      </w:r>
      <w:proofErr w:type="gramStart"/>
      <w:r w:rsidRPr="00E00B23">
        <w:rPr>
          <w:rFonts w:asciiTheme="majorBidi" w:hAnsiTheme="majorBidi" w:cstheme="majorBidi"/>
          <w:b/>
          <w:bCs/>
          <w:sz w:val="28"/>
          <w:szCs w:val="28"/>
        </w:rPr>
        <w:t>hydrocortisone</w:t>
      </w:r>
      <w:proofErr w:type="gramEnd"/>
      <w:r w:rsidRPr="00E00B23">
        <w:rPr>
          <w:rFonts w:asciiTheme="majorBidi" w:hAnsiTheme="majorBidi" w:cstheme="majorBidi"/>
          <w:b/>
          <w:bCs/>
          <w:sz w:val="28"/>
          <w:szCs w:val="28"/>
        </w:rPr>
        <w:t xml:space="preserve"> vial 200mg </w:t>
      </w:r>
      <w:proofErr w:type="spellStart"/>
      <w:r w:rsidRPr="00E00B23">
        <w:rPr>
          <w:rFonts w:asciiTheme="majorBidi" w:hAnsiTheme="majorBidi" w:cstheme="majorBidi"/>
          <w:b/>
          <w:bCs/>
          <w:sz w:val="28"/>
          <w:szCs w:val="28"/>
        </w:rPr>
        <w:t>i.v.</w:t>
      </w:r>
      <w:proofErr w:type="spellEnd"/>
    </w:p>
    <w:p w:rsidR="000D677A" w:rsidRPr="00E00B23" w:rsidRDefault="000D677A" w:rsidP="000D677A">
      <w:pPr>
        <w:shd w:val="clear" w:color="auto" w:fill="FFFFFF"/>
        <w:spacing w:after="0"/>
        <w:ind w:right="-307"/>
        <w:jc w:val="both"/>
        <w:rPr>
          <w:rFonts w:asciiTheme="majorBidi" w:hAnsiTheme="majorBidi" w:cstheme="majorBidi"/>
          <w:b/>
          <w:bCs/>
          <w:sz w:val="28"/>
          <w:szCs w:val="28"/>
        </w:rPr>
      </w:pPr>
      <w:proofErr w:type="gramStart"/>
      <w:r w:rsidRPr="00E00B23">
        <w:rPr>
          <w:rFonts w:asciiTheme="majorBidi" w:hAnsiTheme="majorBidi" w:cstheme="majorBidi"/>
          <w:b/>
          <w:bCs/>
          <w:sz w:val="28"/>
          <w:szCs w:val="28"/>
        </w:rPr>
        <w:t xml:space="preserve">3-allermine 10 mg </w:t>
      </w:r>
      <w:proofErr w:type="spellStart"/>
      <w:r w:rsidRPr="00E00B23">
        <w:rPr>
          <w:rFonts w:asciiTheme="majorBidi" w:hAnsiTheme="majorBidi" w:cstheme="majorBidi"/>
          <w:b/>
          <w:bCs/>
          <w:sz w:val="28"/>
          <w:szCs w:val="28"/>
        </w:rPr>
        <w:t>i.v.</w:t>
      </w:r>
      <w:proofErr w:type="spellEnd"/>
      <w:proofErr w:type="gramEnd"/>
    </w:p>
    <w:p w:rsidR="001002E8" w:rsidRPr="00E00B23" w:rsidRDefault="001002E8">
      <w:pPr>
        <w:rPr>
          <w:rFonts w:asciiTheme="majorBidi" w:hAnsiTheme="majorBidi" w:cstheme="majorBidi"/>
          <w:sz w:val="28"/>
          <w:szCs w:val="28"/>
          <w:lang w:bidi="ar-IQ"/>
        </w:rPr>
      </w:pPr>
    </w:p>
    <w:sectPr w:rsidR="001002E8" w:rsidRPr="00E00B23" w:rsidSect="00DD03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81492"/>
    <w:multiLevelType w:val="hybridMultilevel"/>
    <w:tmpl w:val="6EC4B31C"/>
    <w:lvl w:ilvl="0" w:tplc="04090011">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94"/>
    <w:rsid w:val="00031181"/>
    <w:rsid w:val="000D677A"/>
    <w:rsid w:val="001002E8"/>
    <w:rsid w:val="001254BB"/>
    <w:rsid w:val="00407461"/>
    <w:rsid w:val="004F0094"/>
    <w:rsid w:val="00DD03CF"/>
    <w:rsid w:val="00E00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81"/>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181"/>
    <w:rPr>
      <w:color w:val="0000FF"/>
      <w:u w:val="single"/>
    </w:rPr>
  </w:style>
  <w:style w:type="paragraph" w:styleId="NormalWeb">
    <w:name w:val="Normal (Web)"/>
    <w:basedOn w:val="Normal"/>
    <w:uiPriority w:val="99"/>
    <w:semiHidden/>
    <w:unhideWhenUsed/>
    <w:rsid w:val="000311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31181"/>
    <w:pPr>
      <w:ind w:left="720"/>
      <w:contextualSpacing/>
    </w:pPr>
  </w:style>
  <w:style w:type="table" w:styleId="TableGrid">
    <w:name w:val="Table Grid"/>
    <w:basedOn w:val="TableNormal"/>
    <w:uiPriority w:val="59"/>
    <w:rsid w:val="00125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81"/>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181"/>
    <w:rPr>
      <w:color w:val="0000FF"/>
      <w:u w:val="single"/>
    </w:rPr>
  </w:style>
  <w:style w:type="paragraph" w:styleId="NormalWeb">
    <w:name w:val="Normal (Web)"/>
    <w:basedOn w:val="Normal"/>
    <w:uiPriority w:val="99"/>
    <w:semiHidden/>
    <w:unhideWhenUsed/>
    <w:rsid w:val="000311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31181"/>
    <w:pPr>
      <w:ind w:left="720"/>
      <w:contextualSpacing/>
    </w:pPr>
  </w:style>
  <w:style w:type="table" w:styleId="TableGrid">
    <w:name w:val="Table Grid"/>
    <w:basedOn w:val="TableNormal"/>
    <w:uiPriority w:val="59"/>
    <w:rsid w:val="00125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geryencyclopedia.com/St-Wr/Transfus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lenovo</cp:lastModifiedBy>
  <cp:revision>4</cp:revision>
  <dcterms:created xsi:type="dcterms:W3CDTF">2016-12-10T08:35:00Z</dcterms:created>
  <dcterms:modified xsi:type="dcterms:W3CDTF">2017-01-19T07:41:00Z</dcterms:modified>
</cp:coreProperties>
</file>