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9C" w:rsidRPr="00CB512C" w:rsidRDefault="00CB58AC" w:rsidP="00CB58AC">
      <w:pPr>
        <w:shd w:val="clear" w:color="auto" w:fill="EFEEE9"/>
        <w:bidi w:val="0"/>
        <w:spacing w:after="360" w:line="360" w:lineRule="atLeast"/>
        <w:rPr>
          <w:rFonts w:asciiTheme="majorBidi" w:eastAsia="Times New Roman" w:hAnsiTheme="majorBidi" w:cstheme="majorBidi"/>
          <w:color w:val="111111"/>
          <w:sz w:val="28"/>
          <w:szCs w:val="28"/>
          <w:rtl/>
          <w:lang w:bidi="ar-IQ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Meningitis</w:t>
      </w:r>
      <w:r w:rsidR="00E5788C">
        <w:rPr>
          <w:rFonts w:asciiTheme="majorBidi" w:eastAsia="Times New Roman" w:hAnsiTheme="majorBidi" w:cstheme="majorBidi" w:hint="cs"/>
          <w:color w:val="111111"/>
          <w:sz w:val="28"/>
          <w:szCs w:val="28"/>
          <w:rtl/>
          <w:lang w:bidi="ar-IQ"/>
        </w:rPr>
        <w:t>التهاب السحايا</w:t>
      </w:r>
    </w:p>
    <w:p w:rsidR="00CB58AC" w:rsidRPr="00CB58AC" w:rsidRDefault="00E4229C" w:rsidP="00E4229C">
      <w:pPr>
        <w:shd w:val="clear" w:color="auto" w:fill="EFEEE9"/>
        <w:bidi w:val="0"/>
        <w:spacing w:after="360" w:line="360" w:lineRule="atLeast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Meningitis</w:t>
      </w:r>
      <w:r w:rsidR="00CB58AC"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is an inflammation of the membranes (meninges) surrounding brain and spinal cord.</w:t>
      </w:r>
    </w:p>
    <w:p w:rsidR="00CB58AC" w:rsidRPr="00CB58AC" w:rsidRDefault="00CB58AC" w:rsidP="00CB58AC">
      <w:pPr>
        <w:shd w:val="clear" w:color="auto" w:fill="FFFFFF"/>
        <w:bidi w:val="0"/>
        <w:spacing w:line="336" w:lineRule="atLeast"/>
        <w:outlineLvl w:val="2"/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</w:pPr>
      <w:r w:rsidRPr="00CB512C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Causes:</w:t>
      </w:r>
    </w:p>
    <w:p w:rsidR="00CB58AC" w:rsidRPr="00CB58AC" w:rsidRDefault="00CB58AC" w:rsidP="00E5788C">
      <w:pPr>
        <w:shd w:val="clear" w:color="auto" w:fill="FFFFFF"/>
        <w:bidi w:val="0"/>
        <w:spacing w:after="360" w:line="360" w:lineRule="atLeast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Viral infections are the most common cause of meningitis, followed by bacterial infections and, rarely, fungal infections. </w:t>
      </w:r>
      <w:r w:rsidR="001A518D">
        <w:rPr>
          <w:rFonts w:asciiTheme="majorBidi" w:eastAsia="Times New Roman" w:hAnsiTheme="majorBidi" w:cstheme="majorBidi"/>
          <w:color w:val="111111"/>
          <w:sz w:val="28"/>
          <w:szCs w:val="28"/>
        </w:rPr>
        <w:t>Bacterial causes are the dangerous one.</w:t>
      </w:r>
    </w:p>
    <w:p w:rsidR="00CB58AC" w:rsidRPr="00CB58AC" w:rsidRDefault="00CB58AC" w:rsidP="00CB58AC">
      <w:pPr>
        <w:bidi w:val="0"/>
        <w:spacing w:after="360" w:line="240" w:lineRule="auto"/>
        <w:outlineLvl w:val="2"/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Symptoms</w:t>
      </w:r>
    </w:p>
    <w:p w:rsidR="00CB58AC" w:rsidRPr="00CB58AC" w:rsidRDefault="00CB58AC" w:rsidP="00E4229C">
      <w:pPr>
        <w:bidi w:val="0"/>
        <w:spacing w:after="360" w:line="360" w:lineRule="atLeast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Early meningitis symptoms may</w:t>
      </w:r>
      <w:r w:rsidR="00E4229C" w:rsidRPr="00CB512C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</w:t>
      </w:r>
      <w:r w:rsidR="00E5788C" w:rsidRPr="00CB512C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have </w:t>
      </w:r>
      <w:r w:rsidR="00E5788C"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the</w:t>
      </w: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flu (influenza). Symptoms may develop over several hours or over a few days.</w:t>
      </w:r>
    </w:p>
    <w:p w:rsidR="00CB58AC" w:rsidRPr="00CB58AC" w:rsidRDefault="00CB58AC" w:rsidP="00CB58AC">
      <w:pPr>
        <w:bidi w:val="0"/>
        <w:spacing w:after="360" w:line="360" w:lineRule="atLeast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Possible signs and symptoms in anyone older than the age of 2 include:</w:t>
      </w:r>
    </w:p>
    <w:p w:rsidR="00CB58AC" w:rsidRPr="00CB58AC" w:rsidRDefault="00CB58A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Sudden high fever</w:t>
      </w:r>
    </w:p>
    <w:p w:rsidR="00CB58AC" w:rsidRPr="00CB58AC" w:rsidRDefault="00CB58A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Stiff neck</w:t>
      </w:r>
      <w:r w:rsidR="00E5788C">
        <w:rPr>
          <w:rFonts w:asciiTheme="majorBidi" w:eastAsia="Times New Roman" w:hAnsiTheme="majorBidi" w:cstheme="majorBidi" w:hint="cs"/>
          <w:color w:val="111111"/>
          <w:sz w:val="28"/>
          <w:szCs w:val="28"/>
          <w:rtl/>
          <w:lang w:bidi="ar-IQ"/>
        </w:rPr>
        <w:t>تصلب الرقبة</w:t>
      </w:r>
    </w:p>
    <w:p w:rsidR="00CB58AC" w:rsidRPr="00CB58AC" w:rsidRDefault="00CB58A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Severe headache that seems different than normal</w:t>
      </w:r>
    </w:p>
    <w:p w:rsidR="00CB58AC" w:rsidRPr="00CB58AC" w:rsidRDefault="00CB58A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Headache with nausea or vomiting</w:t>
      </w:r>
    </w:p>
    <w:p w:rsidR="00CB58AC" w:rsidRPr="00CB58AC" w:rsidRDefault="00CB58A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Confusion or difficulty </w:t>
      </w:r>
      <w:r w:rsidR="00E5788C">
        <w:rPr>
          <w:rFonts w:asciiTheme="majorBidi" w:eastAsia="Times New Roman" w:hAnsiTheme="majorBidi" w:cstheme="majorBidi"/>
          <w:color w:val="111111"/>
          <w:sz w:val="28"/>
          <w:szCs w:val="28"/>
        </w:rPr>
        <w:t>concentration</w:t>
      </w:r>
      <w:r w:rsidR="00E5788C">
        <w:rPr>
          <w:rFonts w:asciiTheme="majorBidi" w:eastAsia="Times New Roman" w:hAnsiTheme="majorBidi" w:cstheme="majorBidi" w:hint="cs"/>
          <w:color w:val="111111"/>
          <w:sz w:val="28"/>
          <w:szCs w:val="28"/>
          <w:rtl/>
          <w:lang w:bidi="ar-IQ"/>
        </w:rPr>
        <w:t>عدم التركيز</w:t>
      </w:r>
    </w:p>
    <w:p w:rsidR="00CB58AC" w:rsidRPr="00CB58AC" w:rsidRDefault="00CB58A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Seizures</w:t>
      </w:r>
      <w:r w:rsidR="00E5788C">
        <w:rPr>
          <w:rFonts w:asciiTheme="majorBidi" w:eastAsia="Times New Roman" w:hAnsiTheme="majorBidi" w:cstheme="majorBidi" w:hint="cs"/>
          <w:color w:val="111111"/>
          <w:sz w:val="28"/>
          <w:szCs w:val="28"/>
          <w:rtl/>
          <w:lang w:bidi="ar-IQ"/>
        </w:rPr>
        <w:t>الاختلاجات</w:t>
      </w:r>
    </w:p>
    <w:p w:rsidR="00CB58AC" w:rsidRPr="00CB58AC" w:rsidRDefault="00CB58A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Sleepiness or difficulty waking</w:t>
      </w:r>
    </w:p>
    <w:p w:rsidR="00CB58AC" w:rsidRPr="00CB58AC" w:rsidRDefault="00CB58A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>Sensitivity to light</w:t>
      </w:r>
      <w:r w:rsidR="00E5788C">
        <w:rPr>
          <w:rFonts w:asciiTheme="majorBidi" w:eastAsia="Times New Roman" w:hAnsiTheme="majorBidi" w:cstheme="majorBidi" w:hint="cs"/>
          <w:color w:val="111111"/>
          <w:sz w:val="28"/>
          <w:szCs w:val="28"/>
          <w:rtl/>
          <w:lang w:bidi="ar-IQ"/>
        </w:rPr>
        <w:t>التحسس للضوء</w:t>
      </w:r>
    </w:p>
    <w:p w:rsidR="00CB58AC" w:rsidRPr="00CB58AC" w:rsidRDefault="00E5788C" w:rsidP="00CB58AC">
      <w:pPr>
        <w:numPr>
          <w:ilvl w:val="0"/>
          <w:numId w:val="17"/>
        </w:numPr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No appetite </w:t>
      </w:r>
      <w:r>
        <w:rPr>
          <w:rFonts w:asciiTheme="majorBidi" w:eastAsia="Times New Roman" w:hAnsiTheme="majorBidi" w:cstheme="majorBidi" w:hint="cs"/>
          <w:color w:val="111111"/>
          <w:sz w:val="28"/>
          <w:szCs w:val="28"/>
          <w:rtl/>
          <w:lang w:bidi="ar-IQ"/>
        </w:rPr>
        <w:t>عدم الشهية</w:t>
      </w:r>
    </w:p>
    <w:p w:rsidR="00CB58AC" w:rsidRPr="00CB58AC" w:rsidRDefault="00CB58AC" w:rsidP="00E5788C">
      <w:pPr>
        <w:numPr>
          <w:ilvl w:val="0"/>
          <w:numId w:val="17"/>
        </w:numPr>
        <w:bidi w:val="0"/>
        <w:spacing w:before="100" w:beforeAutospacing="1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B58AC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Skin rash </w:t>
      </w:r>
      <w:r w:rsidR="00E5788C">
        <w:rPr>
          <w:rFonts w:asciiTheme="majorBidi" w:eastAsia="Times New Roman" w:hAnsiTheme="majorBidi" w:cstheme="majorBidi" w:hint="cs"/>
          <w:color w:val="111111"/>
          <w:sz w:val="28"/>
          <w:szCs w:val="28"/>
          <w:rtl/>
          <w:lang w:bidi="ar-IQ"/>
        </w:rPr>
        <w:t>طفح جلدي</w:t>
      </w:r>
    </w:p>
    <w:p w:rsidR="00A86486" w:rsidRPr="00A86486" w:rsidRDefault="00A86486" w:rsidP="00A86486">
      <w:pPr>
        <w:shd w:val="clear" w:color="auto" w:fill="EFEEE9"/>
        <w:bidi w:val="0"/>
        <w:spacing w:after="360" w:line="240" w:lineRule="auto"/>
        <w:outlineLvl w:val="1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A86486">
        <w:rPr>
          <w:rFonts w:asciiTheme="majorBidi" w:eastAsia="Times New Roman" w:hAnsiTheme="majorBidi" w:cstheme="majorBidi"/>
          <w:color w:val="111111"/>
          <w:sz w:val="28"/>
          <w:szCs w:val="28"/>
        </w:rPr>
        <w:t>Diagnosis</w:t>
      </w:r>
    </w:p>
    <w:p w:rsidR="00A86486" w:rsidRPr="00A86486" w:rsidRDefault="00A86486" w:rsidP="00A86486">
      <w:pPr>
        <w:numPr>
          <w:ilvl w:val="0"/>
          <w:numId w:val="23"/>
        </w:numPr>
        <w:shd w:val="clear" w:color="auto" w:fill="EFEEE9"/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A86486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lastRenderedPageBreak/>
        <w:t>Blood cultures.</w:t>
      </w:r>
      <w:r w:rsidRPr="00A86486">
        <w:rPr>
          <w:rFonts w:asciiTheme="majorBidi" w:eastAsia="Times New Roman" w:hAnsiTheme="majorBidi" w:cstheme="majorBidi"/>
          <w:color w:val="111111"/>
          <w:sz w:val="28"/>
          <w:szCs w:val="28"/>
        </w:rPr>
        <w:t> .</w:t>
      </w:r>
    </w:p>
    <w:p w:rsidR="00A86486" w:rsidRPr="00A86486" w:rsidRDefault="00A86486" w:rsidP="00A86486">
      <w:pPr>
        <w:numPr>
          <w:ilvl w:val="0"/>
          <w:numId w:val="23"/>
        </w:numPr>
        <w:shd w:val="clear" w:color="auto" w:fill="EFEEE9"/>
        <w:bidi w:val="0"/>
        <w:spacing w:before="100" w:beforeAutospacing="1" w:after="360" w:line="336" w:lineRule="atLeast"/>
        <w:ind w:left="54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A86486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Imaging.</w:t>
      </w:r>
      <w:r w:rsidRPr="00A86486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 Computerized tomography (CT) or magnetic resonance (MR) scans of the head may show swelling or inflammation. </w:t>
      </w:r>
    </w:p>
    <w:p w:rsidR="00165D28" w:rsidRDefault="00A86486" w:rsidP="00165D28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A86486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Spinal tap (lumbar</w:t>
      </w:r>
      <w:r w:rsidR="00165D28" w:rsidRPr="00165D28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 xml:space="preserve"> </w:t>
      </w:r>
      <w:r w:rsidR="00165D28" w:rsidRPr="00A86486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puncture).</w:t>
      </w:r>
      <w:proofErr w:type="gramEnd"/>
      <w:r w:rsidR="00165D28" w:rsidRPr="00A86486">
        <w:rPr>
          <w:rFonts w:asciiTheme="majorBidi" w:eastAsia="Times New Roman" w:hAnsiTheme="majorBidi" w:cstheme="majorBidi"/>
          <w:color w:val="111111"/>
          <w:sz w:val="28"/>
          <w:szCs w:val="28"/>
        </w:rPr>
        <w:t> </w:t>
      </w:r>
    </w:p>
    <w:p w:rsidR="00165D28" w:rsidRDefault="00165D28" w:rsidP="00165D28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165D28" w:rsidRDefault="00165D28" w:rsidP="00165D28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165D28" w:rsidRDefault="00165D28" w:rsidP="00165D28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165D28" w:rsidRPr="00A81D15" w:rsidRDefault="00165D28" w:rsidP="00AE3518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65D2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A81D15">
        <w:rPr>
          <w:rFonts w:asciiTheme="majorBidi" w:eastAsia="Times New Roman" w:hAnsiTheme="majorBidi" w:cstheme="majorBidi"/>
          <w:b/>
          <w:bCs/>
          <w:sz w:val="32"/>
          <w:szCs w:val="32"/>
        </w:rPr>
        <w:t>Nephrotic</w:t>
      </w:r>
      <w:proofErr w:type="spellEnd"/>
      <w:r w:rsidRPr="00A81D1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Syndrome</w:t>
      </w:r>
      <w:r w:rsidRPr="00A81D1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is a medical condition that can be primary or secondary. Once </w:t>
      </w: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Nephrotic</w:t>
      </w:r>
      <w:proofErr w:type="spellEnd"/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Syndrome is caused, patients will </w:t>
      </w:r>
      <w:r w:rsidR="00AE3518">
        <w:rPr>
          <w:rFonts w:asciiTheme="majorBidi" w:eastAsia="Times New Roman" w:hAnsiTheme="majorBidi" w:cstheme="majorBidi"/>
          <w:sz w:val="28"/>
          <w:szCs w:val="28"/>
        </w:rPr>
        <w:t xml:space="preserve">have 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>massive proteinuria</w:t>
      </w:r>
      <w:r w:rsidR="00AE3518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طرح البروتين مع الادرار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and severe edema</w:t>
      </w:r>
      <w:r w:rsidR="00AE3518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الورم الشديد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symptom. With the progression of illness condition, they are also at high risk to suffer from </w:t>
      </w: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hypoproteinemia</w:t>
      </w:r>
      <w:proofErr w:type="spellEnd"/>
      <w:r w:rsidR="00AE3518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قلة نسبة بروتين الدم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hyperlipemia</w:t>
      </w:r>
      <w:proofErr w:type="spellEnd"/>
      <w:r w:rsidRPr="00A81D15">
        <w:rPr>
          <w:rFonts w:asciiTheme="majorBidi" w:eastAsia="Times New Roman" w:hAnsiTheme="majorBidi" w:cstheme="majorBidi"/>
          <w:sz w:val="28"/>
          <w:szCs w:val="28"/>
        </w:rPr>
        <w:t>.</w:t>
      </w:r>
      <w:r w:rsidR="00AE3518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زيادة الدهون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Therefore, preventing </w:t>
      </w: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Nephrotic</w:t>
      </w:r>
      <w:proofErr w:type="spellEnd"/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Syndrome in advance will help to avoid lots of unnecessary problems. </w:t>
      </w:r>
    </w:p>
    <w:p w:rsidR="00165D28" w:rsidRPr="00A81D15" w:rsidRDefault="00165D28" w:rsidP="00165D28">
      <w:pPr>
        <w:shd w:val="clear" w:color="auto" w:fill="F7F7F7"/>
        <w:bidi w:val="0"/>
        <w:spacing w:after="0" w:line="270" w:lineRule="atLeast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hyperlink r:id="rId6" w:history="1"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 xml:space="preserve">Symptoms </w:t>
        </w:r>
        <w:proofErr w:type="gramStart"/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Of</w:t>
        </w:r>
        <w:proofErr w:type="gramEnd"/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Nephrotic</w:t>
        </w:r>
        <w:proofErr w:type="spellEnd"/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 xml:space="preserve"> Syndrome</w:t>
        </w:r>
      </w:hyperlink>
    </w:p>
    <w:p w:rsidR="00165D28" w:rsidRPr="00A81D15" w:rsidRDefault="00165D28" w:rsidP="00165D28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A81D15"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 wp14:anchorId="3EDC4CFE" wp14:editId="24828969">
                <wp:extent cx="304800" cy="304800"/>
                <wp:effectExtent l="0" t="0" r="0" b="0"/>
                <wp:docPr id="1" name="AutoShape 3" descr="Symptoms Of Nephrotic Syndrom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Symptoms Of Nephrotic Syndrome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TWoCMsCAADfBQAADgAAAAAAAAAAAAAAAAAuAgAAZHJzL2Uyb0RvYy54bWxQSwECLQAU&#10;AAYACAAAACEATKDpLNgAAAADAQAADwAAAAAAAAAAAAAAAAAlBQAAZHJzL2Rvd25yZXYueG1sUEsF&#10;BgAAAAAEAAQA8wAAACo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165D28" w:rsidRPr="00A81D15" w:rsidRDefault="00165D28" w:rsidP="00677B46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</w:pP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Nephrotic</w:t>
      </w:r>
      <w:proofErr w:type="spellEnd"/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syndrome mostly occurs to children of 3 to 6 and the boys have higher incidence than the girls. The exact cause is unclear and the disease is hard to cure</w:t>
      </w:r>
      <w:r w:rsidR="00773143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الشفاء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and easy to relapse</w:t>
      </w:r>
      <w:r w:rsidR="00773143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انتكاسة او رجوع الحالة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>. The disease usually lasts for long time and it will greatly influence the children' growth and development.</w:t>
      </w:r>
      <w:r w:rsidR="00773143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يؤخر نمو الاطفال</w:t>
      </w:r>
      <w:bookmarkStart w:id="0" w:name="_GoBack"/>
      <w:bookmarkEnd w:id="0"/>
    </w:p>
    <w:sectPr w:rsidR="00165D28" w:rsidRPr="00A81D15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758"/>
    <w:multiLevelType w:val="multilevel"/>
    <w:tmpl w:val="07AC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3B2F"/>
    <w:multiLevelType w:val="multilevel"/>
    <w:tmpl w:val="50E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75256"/>
    <w:multiLevelType w:val="multilevel"/>
    <w:tmpl w:val="D718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C401E"/>
    <w:multiLevelType w:val="multilevel"/>
    <w:tmpl w:val="E6C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46302"/>
    <w:multiLevelType w:val="multilevel"/>
    <w:tmpl w:val="FF5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2078C"/>
    <w:multiLevelType w:val="multilevel"/>
    <w:tmpl w:val="778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B2D77"/>
    <w:multiLevelType w:val="multilevel"/>
    <w:tmpl w:val="B33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E3C8F"/>
    <w:multiLevelType w:val="multilevel"/>
    <w:tmpl w:val="E1D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44CD5"/>
    <w:multiLevelType w:val="multilevel"/>
    <w:tmpl w:val="BF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30BB3"/>
    <w:multiLevelType w:val="multilevel"/>
    <w:tmpl w:val="E2A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D6136"/>
    <w:multiLevelType w:val="multilevel"/>
    <w:tmpl w:val="206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F45CF"/>
    <w:multiLevelType w:val="multilevel"/>
    <w:tmpl w:val="D6C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A2514"/>
    <w:multiLevelType w:val="multilevel"/>
    <w:tmpl w:val="527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2248F"/>
    <w:multiLevelType w:val="multilevel"/>
    <w:tmpl w:val="6652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6748B"/>
    <w:multiLevelType w:val="multilevel"/>
    <w:tmpl w:val="82FE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71853"/>
    <w:multiLevelType w:val="multilevel"/>
    <w:tmpl w:val="B8E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D0AD5"/>
    <w:multiLevelType w:val="multilevel"/>
    <w:tmpl w:val="5B6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E2C7B"/>
    <w:multiLevelType w:val="multilevel"/>
    <w:tmpl w:val="300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23B5E"/>
    <w:multiLevelType w:val="multilevel"/>
    <w:tmpl w:val="A28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E6342"/>
    <w:multiLevelType w:val="multilevel"/>
    <w:tmpl w:val="56B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492714"/>
    <w:multiLevelType w:val="multilevel"/>
    <w:tmpl w:val="E9B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93102"/>
    <w:multiLevelType w:val="multilevel"/>
    <w:tmpl w:val="ACF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625E2"/>
    <w:multiLevelType w:val="multilevel"/>
    <w:tmpl w:val="06E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3"/>
  </w:num>
  <w:num w:numId="5">
    <w:abstractNumId w:val="6"/>
  </w:num>
  <w:num w:numId="6">
    <w:abstractNumId w:val="20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8"/>
  </w:num>
  <w:num w:numId="15">
    <w:abstractNumId w:val="9"/>
  </w:num>
  <w:num w:numId="16">
    <w:abstractNumId w:val="19"/>
  </w:num>
  <w:num w:numId="17">
    <w:abstractNumId w:val="2"/>
  </w:num>
  <w:num w:numId="18">
    <w:abstractNumId w:val="7"/>
  </w:num>
  <w:num w:numId="19">
    <w:abstractNumId w:val="13"/>
  </w:num>
  <w:num w:numId="20">
    <w:abstractNumId w:val="22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9"/>
    <w:rsid w:val="00165D28"/>
    <w:rsid w:val="001A518D"/>
    <w:rsid w:val="005046CB"/>
    <w:rsid w:val="00677B46"/>
    <w:rsid w:val="00773143"/>
    <w:rsid w:val="00A86486"/>
    <w:rsid w:val="00AB76C4"/>
    <w:rsid w:val="00AE3518"/>
    <w:rsid w:val="00CB512C"/>
    <w:rsid w:val="00CB58AC"/>
    <w:rsid w:val="00D6406A"/>
    <w:rsid w:val="00D66BA9"/>
    <w:rsid w:val="00DD03CF"/>
    <w:rsid w:val="00E4229C"/>
    <w:rsid w:val="00E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991">
                      <w:marLeft w:val="0"/>
                      <w:marRight w:val="118"/>
                      <w:marTop w:val="0"/>
                      <w:marBottom w:val="0"/>
                      <w:divBdr>
                        <w:top w:val="single" w:sz="6" w:space="12" w:color="EAEAE8"/>
                        <w:left w:val="single" w:sz="6" w:space="18" w:color="EAEAE8"/>
                        <w:bottom w:val="single" w:sz="6" w:space="12" w:color="EAEAE8"/>
                        <w:right w:val="single" w:sz="6" w:space="18" w:color="EAEAE8"/>
                      </w:divBdr>
                    </w:div>
                  </w:divsChild>
                </w:div>
              </w:divsChild>
            </w:div>
            <w:div w:id="1396124974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718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5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9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2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6283">
              <w:marLeft w:val="0"/>
              <w:marRight w:val="0"/>
              <w:marTop w:val="1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BDB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1689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512">
          <w:marLeft w:val="35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2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6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7182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4733">
                  <w:marLeft w:val="0"/>
                  <w:marRight w:val="0"/>
                  <w:marTop w:val="0"/>
                  <w:marBottom w:val="0"/>
                  <w:divBdr>
                    <w:top w:val="single" w:sz="6" w:space="9" w:color="DBDB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3537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504">
              <w:marLeft w:val="0"/>
              <w:marRight w:val="0"/>
              <w:marTop w:val="1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3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8140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6685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02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8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609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12" w:color="DADA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2934">
                      <w:marLeft w:val="0"/>
                      <w:marRight w:val="0"/>
                      <w:marTop w:val="360"/>
                      <w:marBottom w:val="0"/>
                      <w:divBdr>
                        <w:top w:val="single" w:sz="12" w:space="12" w:color="DADA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0444">
                  <w:marLeft w:val="97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72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8889">
                          <w:marLeft w:val="180"/>
                          <w:marRight w:val="180"/>
                          <w:marTop w:val="360"/>
                          <w:marBottom w:val="360"/>
                          <w:divBdr>
                            <w:top w:val="single" w:sz="36" w:space="0" w:color="CCD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2048">
                          <w:marLeft w:val="120"/>
                          <w:marRight w:val="120"/>
                          <w:marTop w:val="360"/>
                          <w:marBottom w:val="0"/>
                          <w:divBdr>
                            <w:top w:val="single" w:sz="36" w:space="12" w:color="CCD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168790">
              <w:marLeft w:val="0"/>
              <w:marRight w:val="0"/>
              <w:marTop w:val="1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4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1921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6348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952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0826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7153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3809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4814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832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954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300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7324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28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785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3150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036">
              <w:marLeft w:val="0"/>
              <w:marRight w:val="0"/>
              <w:marTop w:val="270"/>
              <w:marBottom w:val="0"/>
              <w:divBdr>
                <w:top w:val="single" w:sz="18" w:space="1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ney-cares.org/ad-cares/ns-symptom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14</cp:revision>
  <dcterms:created xsi:type="dcterms:W3CDTF">2016-05-21T15:49:00Z</dcterms:created>
  <dcterms:modified xsi:type="dcterms:W3CDTF">2016-05-21T17:02:00Z</dcterms:modified>
</cp:coreProperties>
</file>