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71" w:rsidRPr="00335710" w:rsidRDefault="00833171" w:rsidP="00335710">
      <w:pPr>
        <w:shd w:val="clear" w:color="auto" w:fill="F7F7F7"/>
        <w:spacing w:after="0" w:line="240" w:lineRule="auto"/>
        <w:ind w:left="96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</w:pPr>
      <w:proofErr w:type="spellStart"/>
      <w:r w:rsidRPr="00335710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  <w:t>Oesophageal</w:t>
      </w:r>
      <w:proofErr w:type="spellEnd"/>
      <w:r w:rsidRPr="00335710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  <w:t xml:space="preserve"> cancer </w:t>
      </w:r>
      <w:r w:rsidR="009C6139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  <w:t xml:space="preserve"> </w:t>
      </w:r>
    </w:p>
    <w:p w:rsidR="00833171" w:rsidRPr="005A7FD8" w:rsidRDefault="00335710" w:rsidP="0033571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bookmarkStart w:id="0" w:name="_GoBack"/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833171"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Cancer of the </w:t>
      </w:r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esophagus</w:t>
      </w:r>
      <w:r w:rsidR="00833171"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, is an uncommon but serious type of cancer </w:t>
      </w:r>
    </w:p>
    <w:p w:rsidR="00833171" w:rsidRPr="005A7FD8" w:rsidRDefault="00D276AD" w:rsidP="00335710">
      <w:pPr>
        <w:shd w:val="clear" w:color="auto" w:fill="FFFFFF"/>
        <w:spacing w:before="240" w:after="72" w:line="240" w:lineRule="auto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People at risk</w:t>
      </w:r>
    </w:p>
    <w:p w:rsidR="00833171" w:rsidRPr="005A7FD8" w:rsidRDefault="00833171" w:rsidP="0033571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1-people over the age of 60, with the average age at diagnosis being 72. 2-The condition is more common in men than in women.</w:t>
      </w:r>
    </w:p>
    <w:p w:rsidR="00833171" w:rsidRPr="005A7FD8" w:rsidRDefault="00833171" w:rsidP="0033571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3-Smoking and drinking alcohol are two of the biggest risk factors for </w:t>
      </w:r>
      <w:r w:rsidR="00335710"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esophageal</w:t>
      </w: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cancer, particularly if both activities are combined. </w:t>
      </w:r>
    </w:p>
    <w:p w:rsidR="00833171" w:rsidRPr="005A7FD8" w:rsidRDefault="00335710" w:rsidP="00335710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Esophageal</w:t>
      </w:r>
      <w:r w:rsidR="00833171"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cancer symptoms</w:t>
      </w:r>
    </w:p>
    <w:p w:rsidR="00D276AD" w:rsidRPr="005A7FD8" w:rsidRDefault="00D276AD" w:rsidP="00335710">
      <w:pPr>
        <w:spacing w:after="0" w:line="240" w:lineRule="auto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p w:rsidR="00833171" w:rsidRPr="005A7FD8" w:rsidRDefault="00833171" w:rsidP="0033571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Symptoms of </w:t>
      </w:r>
      <w:proofErr w:type="spellStart"/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oesophageal</w:t>
      </w:r>
      <w:proofErr w:type="spellEnd"/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cancer may include:</w:t>
      </w:r>
    </w:p>
    <w:p w:rsidR="00833171" w:rsidRPr="005A7FD8" w:rsidRDefault="00833171" w:rsidP="00992920">
      <w:pPr>
        <w:numPr>
          <w:ilvl w:val="0"/>
          <w:numId w:val="1"/>
        </w:numPr>
        <w:spacing w:after="0" w:line="240" w:lineRule="auto"/>
        <w:ind w:left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difficulty swallowing (dysphagia) or painful swallowing </w:t>
      </w:r>
    </w:p>
    <w:p w:rsidR="00833171" w:rsidRPr="005A7FD8" w:rsidRDefault="00833171" w:rsidP="00335710">
      <w:pPr>
        <w:numPr>
          <w:ilvl w:val="0"/>
          <w:numId w:val="1"/>
        </w:numPr>
        <w:spacing w:after="0" w:line="240" w:lineRule="auto"/>
        <w:ind w:left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pain behind the breastbone and/or heartburn (reflux)</w:t>
      </w:r>
    </w:p>
    <w:p w:rsidR="00833171" w:rsidRPr="005A7FD8" w:rsidRDefault="00833171" w:rsidP="00335710">
      <w:pPr>
        <w:numPr>
          <w:ilvl w:val="0"/>
          <w:numId w:val="1"/>
        </w:numPr>
        <w:spacing w:after="0" w:line="240" w:lineRule="auto"/>
        <w:ind w:left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vomiting of saliva, food or blood</w:t>
      </w:r>
    </w:p>
    <w:p w:rsidR="00CB3F85" w:rsidRPr="005A7FD8" w:rsidRDefault="00833171" w:rsidP="00335710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gramStart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hoarseness</w:t>
      </w:r>
      <w:proofErr w:type="gramEnd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or coughing</w:t>
      </w:r>
    </w:p>
    <w:p w:rsidR="00833171" w:rsidRPr="005A7FD8" w:rsidRDefault="00833171" w:rsidP="00335710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Tests and diagnosis</w:t>
      </w:r>
    </w:p>
    <w:p w:rsidR="00833171" w:rsidRPr="005A7FD8" w:rsidRDefault="00833171" w:rsidP="0033571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gramStart"/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endoscopy</w:t>
      </w:r>
      <w:proofErr w:type="gramEnd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 to examine the </w:t>
      </w:r>
      <w:proofErr w:type="spellStart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oesophagus</w:t>
      </w:r>
      <w:proofErr w:type="spellEnd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  <w:proofErr w:type="gramStart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and</w:t>
      </w:r>
      <w:proofErr w:type="gramEnd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take small tissue samples (biopsies).</w:t>
      </w:r>
    </w:p>
    <w:p w:rsidR="00833171" w:rsidRPr="005A7FD8" w:rsidRDefault="00833171" w:rsidP="00335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If </w:t>
      </w:r>
      <w:proofErr w:type="spellStart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oesophageal</w:t>
      </w:r>
      <w:proofErr w:type="spellEnd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cancer is diagnosed, further tests, such as a </w:t>
      </w:r>
      <w:r w:rsidRPr="005A7FD8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CT scan</w:t>
      </w: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, may be recommended to determine whether the cancer has spread. </w:t>
      </w:r>
    </w:p>
    <w:p w:rsidR="00833171" w:rsidRPr="005A7FD8" w:rsidRDefault="00833171" w:rsidP="00335710">
      <w:pPr>
        <w:shd w:val="clear" w:color="auto" w:fill="FFFFFF"/>
        <w:spacing w:before="240" w:after="72" w:line="240" w:lineRule="auto"/>
        <w:outlineLvl w:val="2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Treating </w:t>
      </w:r>
      <w:r w:rsidR="00335710"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esophageal</w:t>
      </w: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cancer</w:t>
      </w:r>
    </w:p>
    <w:p w:rsidR="00833171" w:rsidRPr="005A7FD8" w:rsidRDefault="00833171" w:rsidP="0033571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proofErr w:type="spellStart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Oesophageal</w:t>
      </w:r>
      <w:proofErr w:type="spellEnd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cancer does not usually cause any noticeable symptoms until the cancer has spread beyond the </w:t>
      </w:r>
      <w:r w:rsidR="00220453"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esophagus</w:t>
      </w: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and into nearby tissue. </w:t>
      </w:r>
    </w:p>
    <w:p w:rsidR="00833171" w:rsidRPr="005A7FD8" w:rsidRDefault="00833171" w:rsidP="0033571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On average, 40% of people with </w:t>
      </w:r>
      <w:r w:rsidR="00220453"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esophageal</w:t>
      </w: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cancer will live for one year after the diagnosis, and 13% will live for five years after the diagnosis. </w:t>
      </w:r>
    </w:p>
    <w:p w:rsidR="00833171" w:rsidRPr="005A7FD8" w:rsidRDefault="00833171" w:rsidP="0033571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Attempting to cure </w:t>
      </w:r>
      <w:proofErr w:type="spellStart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oesophageal</w:t>
      </w:r>
      <w:proofErr w:type="spellEnd"/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cancer involves having a course of</w:t>
      </w:r>
      <w:r w:rsidR="00220453"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hyperlink r:id="rId6" w:history="1">
        <w:r w:rsidRPr="005A7FD8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>chemotherapy</w:t>
        </w:r>
      </w:hyperlink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 (and </w:t>
      </w:r>
      <w:hyperlink r:id="rId7" w:history="1">
        <w:r w:rsidRPr="005A7FD8">
          <w:rPr>
            <w:rFonts w:asciiTheme="majorBidi" w:eastAsia="Times New Roman" w:hAnsiTheme="majorBidi" w:cstheme="majorBidi"/>
            <w:color w:val="000000" w:themeColor="text1"/>
            <w:sz w:val="28"/>
            <w:szCs w:val="28"/>
          </w:rPr>
          <w:t>radiotherapy</w:t>
        </w:r>
      </w:hyperlink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 as well in some cases) followed by surgery to remove the cancerous section of the </w:t>
      </w:r>
      <w:r w:rsidR="009C6139"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esophagus</w:t>
      </w:r>
      <w:r w:rsidRPr="005A7FD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bookmarkEnd w:id="0"/>
    <w:p w:rsidR="00833171" w:rsidRPr="005A7FD8" w:rsidRDefault="00833171" w:rsidP="009C6139">
      <w:pPr>
        <w:spacing w:line="240" w:lineRule="auto"/>
        <w:ind w:left="-284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833171" w:rsidRPr="005A7FD8" w:rsidSect="00CB3F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76E"/>
    <w:multiLevelType w:val="multilevel"/>
    <w:tmpl w:val="4F2A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E5E6F"/>
    <w:multiLevelType w:val="multilevel"/>
    <w:tmpl w:val="1FC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1B6A"/>
    <w:multiLevelType w:val="multilevel"/>
    <w:tmpl w:val="C9B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9424C"/>
    <w:multiLevelType w:val="multilevel"/>
    <w:tmpl w:val="2702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B3730"/>
    <w:multiLevelType w:val="multilevel"/>
    <w:tmpl w:val="E132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3171"/>
    <w:rsid w:val="00220453"/>
    <w:rsid w:val="00335710"/>
    <w:rsid w:val="005A7FD8"/>
    <w:rsid w:val="00833171"/>
    <w:rsid w:val="00992920"/>
    <w:rsid w:val="009C6139"/>
    <w:rsid w:val="00CB3F85"/>
    <w:rsid w:val="00D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s.uk/Conditions/Radiotherapy/Pages/Introduction.aspx?url=Pages/What-is-i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Chemotherapy/Pages/Definitio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2015-12-16T05:01:00Z</dcterms:created>
  <dcterms:modified xsi:type="dcterms:W3CDTF">2017-01-19T08:23:00Z</dcterms:modified>
</cp:coreProperties>
</file>