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786E" w:rsidRPr="00111EA4" w:rsidRDefault="00613A1F" w:rsidP="00613A1F">
      <w:pPr>
        <w:bidi/>
        <w:spacing w:line="480" w:lineRule="auto"/>
        <w:rPr>
          <w:bCs/>
          <w:sz w:val="28"/>
          <w:szCs w:val="28"/>
          <w:rtl/>
        </w:rPr>
      </w:pPr>
      <w:r w:rsidRPr="00111EA4">
        <w:rPr>
          <w:rFonts w:hint="cs"/>
          <w:bCs/>
          <w:sz w:val="28"/>
          <w:szCs w:val="28"/>
          <w:rtl/>
        </w:rPr>
        <w:t>تحية طيبة ....</w:t>
      </w:r>
    </w:p>
    <w:p w:rsidR="00613A1F" w:rsidRPr="00F066A8" w:rsidRDefault="00F066A8" w:rsidP="00F066A8">
      <w:pPr>
        <w:bidi/>
        <w:spacing w:line="480" w:lineRule="auto"/>
        <w:jc w:val="center"/>
        <w:rPr>
          <w:bCs/>
          <w:sz w:val="28"/>
          <w:szCs w:val="28"/>
          <w:rtl/>
        </w:rPr>
      </w:pPr>
      <w:r w:rsidRPr="00F066A8">
        <w:rPr>
          <w:rFonts w:hint="cs"/>
          <w:bCs/>
          <w:sz w:val="28"/>
          <w:szCs w:val="28"/>
          <w:rtl/>
        </w:rPr>
        <w:t>م / بحوث قسم التمريض</w:t>
      </w:r>
    </w:p>
    <w:tbl>
      <w:tblPr>
        <w:tblStyle w:val="a8"/>
        <w:bidiVisual/>
        <w:tblW w:w="0" w:type="auto"/>
        <w:tblLook w:val="04A0"/>
      </w:tblPr>
      <w:tblGrid>
        <w:gridCol w:w="3116"/>
        <w:gridCol w:w="3117"/>
        <w:gridCol w:w="3117"/>
      </w:tblGrid>
      <w:tr w:rsidR="00914C98" w:rsidTr="00870A5E">
        <w:tc>
          <w:tcPr>
            <w:tcW w:w="3116" w:type="dxa"/>
          </w:tcPr>
          <w:p w:rsidR="00914C98" w:rsidRDefault="00914C98" w:rsidP="00870A5E">
            <w:pPr>
              <w:bidi/>
              <w:jc w:val="both"/>
              <w:rPr>
                <w:rtl/>
                <w:lang w:bidi="ar-IQ"/>
              </w:rPr>
            </w:pPr>
            <w:r>
              <w:rPr>
                <w:rFonts w:hint="cs"/>
                <w:rtl/>
                <w:lang w:bidi="ar-IQ"/>
              </w:rPr>
              <w:t>اسم الاستاذ</w:t>
            </w:r>
          </w:p>
        </w:tc>
        <w:tc>
          <w:tcPr>
            <w:tcW w:w="3117" w:type="dxa"/>
          </w:tcPr>
          <w:p w:rsidR="00914C98" w:rsidRDefault="00914C98" w:rsidP="00870A5E">
            <w:pPr>
              <w:bidi/>
              <w:jc w:val="both"/>
              <w:rPr>
                <w:rtl/>
                <w:lang w:bidi="ar-IQ"/>
              </w:rPr>
            </w:pPr>
            <w:r>
              <w:rPr>
                <w:rFonts w:hint="cs"/>
                <w:rtl/>
                <w:lang w:bidi="ar-IQ"/>
              </w:rPr>
              <w:t>القسم</w:t>
            </w:r>
          </w:p>
        </w:tc>
        <w:tc>
          <w:tcPr>
            <w:tcW w:w="3117" w:type="dxa"/>
          </w:tcPr>
          <w:p w:rsidR="00914C98" w:rsidRDefault="00914C98" w:rsidP="00870A5E">
            <w:pPr>
              <w:bidi/>
              <w:jc w:val="both"/>
              <w:rPr>
                <w:rtl/>
                <w:lang w:bidi="ar-IQ"/>
              </w:rPr>
            </w:pPr>
            <w:r>
              <w:rPr>
                <w:rFonts w:hint="cs"/>
                <w:rtl/>
                <w:lang w:bidi="ar-IQ"/>
              </w:rPr>
              <w:t>البحث المنشور</w:t>
            </w:r>
          </w:p>
        </w:tc>
      </w:tr>
      <w:tr w:rsidR="00914C98" w:rsidTr="00870A5E">
        <w:tc>
          <w:tcPr>
            <w:tcW w:w="3116" w:type="dxa"/>
          </w:tcPr>
          <w:p w:rsidR="00914C98" w:rsidRDefault="00914C98" w:rsidP="00870A5E">
            <w:pPr>
              <w:bidi/>
              <w:jc w:val="both"/>
              <w:rPr>
                <w:rtl/>
                <w:lang w:bidi="ar-IQ"/>
              </w:rPr>
            </w:pPr>
            <w:r>
              <w:rPr>
                <w:rFonts w:hint="cs"/>
                <w:rtl/>
                <w:lang w:bidi="ar-IQ"/>
              </w:rPr>
              <w:t>أ.م .دزياد فاضل سعيد</w:t>
            </w:r>
          </w:p>
        </w:tc>
        <w:tc>
          <w:tcPr>
            <w:tcW w:w="3117" w:type="dxa"/>
          </w:tcPr>
          <w:p w:rsidR="00914C98" w:rsidRDefault="00914C98" w:rsidP="00870A5E">
            <w:pPr>
              <w:bidi/>
              <w:jc w:val="both"/>
              <w:rPr>
                <w:rtl/>
                <w:lang w:bidi="ar-IQ"/>
              </w:rPr>
            </w:pPr>
            <w:r>
              <w:rPr>
                <w:rFonts w:hint="cs"/>
                <w:rtl/>
                <w:lang w:bidi="ar-IQ"/>
              </w:rPr>
              <w:t>التمريض</w:t>
            </w:r>
          </w:p>
        </w:tc>
        <w:tc>
          <w:tcPr>
            <w:tcW w:w="3117" w:type="dxa"/>
          </w:tcPr>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Vitamin D3 supplementation of a high fat high sugar diet ameliorates prediabetic phenotype in female LDLR—and LDLR++ mice</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Osteoimmunological investigations of bone mineral density in a mouse model: in vivo and in vitro study</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 xml:space="preserve">Complement properdin determines disease activity in MRL/lpr Mice </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The quality of accounting information reduces financial failure</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Case report: reinfection of covid-19 with second infection less severe</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Prevalence and seasonal pattern of enteric viruses among hospitalized children with acute gastroenteritis in samawa . Iraq</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Biochemical and histopathological changes in livers of rats poisoned with aluminum phosphide and treated with carrot extract</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Proinflammatory activation of osteoclasts duo to high prolactin level</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Evaluation of the efficiency of ciprofloxacin against S typhi by altering the production of cytokines in acute typhoid fever in patients at al diwaniyahhospitals , Iraq.</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Immunological changes of HCV and typhoid fever patient</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Immunological changer of HCV and typhoid fever patient</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914C98" w:rsidP="00870A5E">
            <w:pPr>
              <w:bidi/>
              <w:jc w:val="right"/>
              <w:rPr>
                <w:rFonts w:asciiTheme="majorBidi" w:hAnsiTheme="majorBidi" w:cstheme="majorBidi"/>
                <w:sz w:val="24"/>
                <w:szCs w:val="24"/>
                <w:lang w:bidi="ar-IQ"/>
              </w:rPr>
            </w:pPr>
            <w:r w:rsidRPr="00A05832">
              <w:rPr>
                <w:rFonts w:asciiTheme="majorBidi" w:hAnsiTheme="majorBidi" w:cstheme="majorBidi"/>
                <w:sz w:val="24"/>
                <w:szCs w:val="24"/>
                <w:lang w:bidi="ar-IQ"/>
              </w:rPr>
              <w:t>Immune-inflammatory predictors and pathological features in COVID-19</w:t>
            </w:r>
          </w:p>
          <w:p w:rsidR="00914C98" w:rsidRPr="00A05832" w:rsidRDefault="00914C98" w:rsidP="00870A5E">
            <w:pPr>
              <w:bidi/>
              <w:jc w:val="right"/>
              <w:rPr>
                <w:rFonts w:asciiTheme="majorBidi" w:hAnsiTheme="majorBidi" w:cstheme="majorBidi"/>
                <w:sz w:val="24"/>
                <w:szCs w:val="24"/>
                <w:lang w:bidi="ar-IQ"/>
              </w:rPr>
            </w:pPr>
          </w:p>
          <w:p w:rsidR="00914C98" w:rsidRPr="00A05832" w:rsidRDefault="00B1774D" w:rsidP="00870A5E">
            <w:pPr>
              <w:bidi/>
              <w:jc w:val="right"/>
              <w:rPr>
                <w:rFonts w:asciiTheme="majorBidi" w:hAnsiTheme="majorBidi" w:cstheme="majorBidi"/>
                <w:sz w:val="24"/>
                <w:szCs w:val="24"/>
              </w:rPr>
            </w:pPr>
            <w:hyperlink r:id="rId7" w:history="1">
              <w:r w:rsidR="00914C98" w:rsidRPr="00A05832">
                <w:rPr>
                  <w:rStyle w:val="Hyperlink"/>
                  <w:rFonts w:asciiTheme="majorBidi" w:hAnsiTheme="majorBidi" w:cstheme="majorBidi"/>
                  <w:color w:val="auto"/>
                  <w:sz w:val="24"/>
                  <w:szCs w:val="24"/>
                  <w:u w:val="none"/>
                  <w:shd w:val="clear" w:color="auto" w:fill="FFFFFF"/>
                </w:rPr>
                <w:t>Biochemical and histopathological changes in livers of rats poisoned with aluminum phosphide and treated with carrot extract</w:t>
              </w:r>
            </w:hyperlink>
          </w:p>
          <w:p w:rsidR="00914C98" w:rsidRPr="00A05832" w:rsidRDefault="00914C98" w:rsidP="00870A5E">
            <w:pPr>
              <w:bidi/>
              <w:jc w:val="right"/>
              <w:rPr>
                <w:rFonts w:asciiTheme="majorBidi" w:hAnsiTheme="majorBidi" w:cstheme="majorBidi"/>
                <w:sz w:val="24"/>
                <w:szCs w:val="24"/>
              </w:rPr>
            </w:pPr>
          </w:p>
          <w:p w:rsidR="00914C98" w:rsidRPr="00A05832" w:rsidRDefault="00B1774D" w:rsidP="00870A5E">
            <w:pPr>
              <w:bidi/>
              <w:jc w:val="right"/>
              <w:rPr>
                <w:rFonts w:asciiTheme="majorBidi" w:hAnsiTheme="majorBidi" w:cstheme="majorBidi"/>
                <w:sz w:val="24"/>
                <w:szCs w:val="24"/>
              </w:rPr>
            </w:pPr>
            <w:hyperlink r:id="rId8" w:history="1">
              <w:r w:rsidR="00914C98" w:rsidRPr="00A05832">
                <w:rPr>
                  <w:rStyle w:val="Hyperlink"/>
                  <w:rFonts w:asciiTheme="majorBidi" w:hAnsiTheme="majorBidi" w:cstheme="majorBidi"/>
                  <w:color w:val="auto"/>
                  <w:sz w:val="24"/>
                  <w:szCs w:val="24"/>
                  <w:u w:val="none"/>
                  <w:shd w:val="clear" w:color="auto" w:fill="FFFFFF"/>
                </w:rPr>
                <w:t>Isolation of bacterial and fungal contaminants from classrooms at Samawah Technical Institute</w:t>
              </w:r>
            </w:hyperlink>
          </w:p>
          <w:p w:rsidR="00914C98" w:rsidRPr="00A05832" w:rsidRDefault="00914C98" w:rsidP="00870A5E">
            <w:pPr>
              <w:bidi/>
              <w:jc w:val="right"/>
              <w:rPr>
                <w:rFonts w:asciiTheme="majorBidi" w:hAnsiTheme="majorBidi" w:cstheme="majorBidi"/>
                <w:sz w:val="24"/>
                <w:szCs w:val="24"/>
              </w:rPr>
            </w:pPr>
          </w:p>
          <w:p w:rsidR="00914C98" w:rsidRPr="00A05832" w:rsidRDefault="00B1774D" w:rsidP="00870A5E">
            <w:pPr>
              <w:bidi/>
              <w:jc w:val="right"/>
              <w:rPr>
                <w:rFonts w:asciiTheme="majorBidi" w:hAnsiTheme="majorBidi" w:cstheme="majorBidi"/>
                <w:sz w:val="24"/>
                <w:szCs w:val="24"/>
              </w:rPr>
            </w:pPr>
            <w:hyperlink r:id="rId9" w:history="1">
              <w:r w:rsidR="00914C98" w:rsidRPr="00A05832">
                <w:rPr>
                  <w:rStyle w:val="Hyperlink"/>
                  <w:rFonts w:asciiTheme="majorBidi" w:hAnsiTheme="majorBidi" w:cstheme="majorBidi"/>
                  <w:color w:val="auto"/>
                  <w:sz w:val="24"/>
                  <w:szCs w:val="24"/>
                  <w:u w:val="none"/>
                  <w:shd w:val="clear" w:color="auto" w:fill="FFFFFF"/>
                </w:rPr>
                <w:t>Prevalence of diabetes as a consequences of COVID-19 infection</w:t>
              </w:r>
            </w:hyperlink>
          </w:p>
          <w:p w:rsidR="00914C98" w:rsidRPr="00A05832" w:rsidRDefault="00914C98" w:rsidP="00870A5E">
            <w:pPr>
              <w:bidi/>
              <w:jc w:val="right"/>
              <w:rPr>
                <w:rFonts w:asciiTheme="majorBidi" w:hAnsiTheme="majorBidi" w:cstheme="majorBidi"/>
                <w:sz w:val="24"/>
                <w:szCs w:val="24"/>
              </w:rPr>
            </w:pPr>
          </w:p>
          <w:p w:rsidR="00914C98" w:rsidRPr="00A05832" w:rsidRDefault="00B1774D" w:rsidP="00870A5E">
            <w:pPr>
              <w:bidi/>
              <w:jc w:val="right"/>
              <w:rPr>
                <w:rFonts w:asciiTheme="majorBidi" w:hAnsiTheme="majorBidi" w:cstheme="majorBidi"/>
                <w:sz w:val="24"/>
                <w:szCs w:val="24"/>
              </w:rPr>
            </w:pPr>
            <w:hyperlink r:id="rId10" w:history="1">
              <w:r w:rsidR="00914C98" w:rsidRPr="00A05832">
                <w:rPr>
                  <w:rStyle w:val="Hyperlink"/>
                  <w:rFonts w:asciiTheme="majorBidi" w:hAnsiTheme="majorBidi" w:cstheme="majorBidi"/>
                  <w:color w:val="auto"/>
                  <w:sz w:val="24"/>
                  <w:szCs w:val="24"/>
                  <w:u w:val="none"/>
                  <w:shd w:val="clear" w:color="auto" w:fill="FFFFFF"/>
                </w:rPr>
                <w:t>Preface: 3rd International Conference on Engineering and Science</w:t>
              </w:r>
            </w:hyperlink>
          </w:p>
          <w:p w:rsidR="00914C98" w:rsidRPr="00A05832" w:rsidRDefault="00914C98" w:rsidP="00870A5E">
            <w:pPr>
              <w:bidi/>
              <w:jc w:val="right"/>
              <w:rPr>
                <w:rFonts w:asciiTheme="majorBidi" w:hAnsiTheme="majorBidi" w:cstheme="majorBidi"/>
                <w:sz w:val="24"/>
                <w:szCs w:val="24"/>
              </w:rPr>
            </w:pPr>
          </w:p>
          <w:p w:rsidR="00914C98" w:rsidRPr="00A05832" w:rsidRDefault="00B1774D" w:rsidP="00870A5E">
            <w:pPr>
              <w:bidi/>
              <w:jc w:val="right"/>
              <w:rPr>
                <w:rFonts w:asciiTheme="majorBidi" w:hAnsiTheme="majorBidi" w:cstheme="majorBidi"/>
                <w:sz w:val="24"/>
                <w:szCs w:val="24"/>
              </w:rPr>
            </w:pPr>
            <w:hyperlink r:id="rId11" w:history="1">
              <w:r w:rsidR="00914C98" w:rsidRPr="00A05832">
                <w:rPr>
                  <w:rStyle w:val="Hyperlink"/>
                  <w:rFonts w:asciiTheme="majorBidi" w:hAnsiTheme="majorBidi" w:cstheme="majorBidi"/>
                  <w:color w:val="auto"/>
                  <w:sz w:val="24"/>
                  <w:szCs w:val="24"/>
                  <w:u w:val="none"/>
                  <w:shd w:val="clear" w:color="auto" w:fill="FFFFFF"/>
                </w:rPr>
                <w:t>The effects of smoking on some hematological parameters of participants in Al Samawah city</w:t>
              </w:r>
            </w:hyperlink>
          </w:p>
          <w:p w:rsidR="00914C98" w:rsidRPr="00A05832" w:rsidRDefault="00914C98" w:rsidP="00870A5E">
            <w:pPr>
              <w:bidi/>
              <w:jc w:val="right"/>
              <w:rPr>
                <w:rFonts w:asciiTheme="majorBidi" w:hAnsiTheme="majorBidi" w:cstheme="majorBidi"/>
                <w:sz w:val="24"/>
                <w:szCs w:val="24"/>
              </w:rPr>
            </w:pPr>
          </w:p>
          <w:p w:rsidR="00914C98" w:rsidRPr="00A05832" w:rsidRDefault="00B1774D" w:rsidP="00870A5E">
            <w:pPr>
              <w:bidi/>
              <w:jc w:val="right"/>
              <w:rPr>
                <w:rFonts w:asciiTheme="majorBidi" w:hAnsiTheme="majorBidi" w:cstheme="majorBidi"/>
                <w:sz w:val="24"/>
                <w:szCs w:val="24"/>
                <w:rtl/>
              </w:rPr>
            </w:pPr>
            <w:hyperlink r:id="rId12" w:history="1">
              <w:r w:rsidR="00914C98" w:rsidRPr="00A05832">
                <w:rPr>
                  <w:rStyle w:val="Hyperlink"/>
                  <w:rFonts w:asciiTheme="majorBidi" w:hAnsiTheme="majorBidi" w:cstheme="majorBidi"/>
                  <w:color w:val="auto"/>
                  <w:sz w:val="24"/>
                  <w:szCs w:val="24"/>
                  <w:u w:val="none"/>
                  <w:shd w:val="clear" w:color="auto" w:fill="FFFFFF"/>
                </w:rPr>
                <w:t>Locally immunological effects of honey applications in patients with rheumatoid arthritis</w:t>
              </w:r>
            </w:hyperlink>
          </w:p>
          <w:p w:rsidR="00914C98" w:rsidRPr="00A05832" w:rsidRDefault="00B1774D" w:rsidP="00870A5E">
            <w:pPr>
              <w:bidi/>
              <w:jc w:val="right"/>
              <w:rPr>
                <w:rFonts w:asciiTheme="majorBidi" w:hAnsiTheme="majorBidi" w:cstheme="majorBidi"/>
                <w:sz w:val="24"/>
                <w:szCs w:val="24"/>
              </w:rPr>
            </w:pPr>
            <w:hyperlink r:id="rId13" w:history="1">
              <w:r w:rsidR="00914C98" w:rsidRPr="00A05832">
                <w:rPr>
                  <w:rStyle w:val="Hyperlink"/>
                  <w:rFonts w:asciiTheme="majorBidi" w:hAnsiTheme="majorBidi" w:cstheme="majorBidi"/>
                  <w:color w:val="auto"/>
                  <w:u w:val="none"/>
                  <w:shd w:val="clear" w:color="auto" w:fill="FFFFFF"/>
                </w:rPr>
                <w:t>Malaysian Journal of Microbiology</w:t>
              </w:r>
            </w:hyperlink>
          </w:p>
          <w:p w:rsidR="00914C98" w:rsidRPr="00A05832" w:rsidRDefault="00914C98" w:rsidP="00870A5E">
            <w:pPr>
              <w:bidi/>
              <w:jc w:val="right"/>
              <w:rPr>
                <w:rFonts w:asciiTheme="majorBidi" w:hAnsiTheme="majorBidi" w:cstheme="majorBidi"/>
                <w:sz w:val="24"/>
                <w:szCs w:val="24"/>
                <w:rtl/>
              </w:rPr>
            </w:pPr>
          </w:p>
          <w:p w:rsidR="00914C98" w:rsidRPr="00A05832" w:rsidRDefault="00B1774D" w:rsidP="00870A5E">
            <w:pPr>
              <w:bidi/>
              <w:jc w:val="right"/>
              <w:rPr>
                <w:rFonts w:asciiTheme="majorBidi" w:hAnsiTheme="majorBidi" w:cstheme="majorBidi"/>
                <w:rtl/>
              </w:rPr>
            </w:pPr>
            <w:hyperlink r:id="rId14" w:history="1">
              <w:r w:rsidR="00914C98" w:rsidRPr="00A05832">
                <w:rPr>
                  <w:rStyle w:val="Hyperlink"/>
                  <w:rFonts w:asciiTheme="majorBidi" w:hAnsiTheme="majorBidi" w:cstheme="majorBidi"/>
                  <w:color w:val="auto"/>
                  <w:u w:val="none"/>
                  <w:shd w:val="clear" w:color="auto" w:fill="FFFFFF"/>
                </w:rPr>
                <w:t>Reinfection of Covid-19: Patient infected twice with SARS-CoV-2 and the second hit'less acute'</w:t>
              </w:r>
            </w:hyperlink>
          </w:p>
          <w:p w:rsidR="00914C98" w:rsidRPr="00A05832" w:rsidRDefault="00914C98" w:rsidP="00870A5E">
            <w:pPr>
              <w:bidi/>
              <w:jc w:val="right"/>
              <w:rPr>
                <w:rFonts w:asciiTheme="majorBidi" w:hAnsiTheme="majorBidi" w:cstheme="majorBidi"/>
                <w:rtl/>
              </w:rPr>
            </w:pPr>
          </w:p>
          <w:p w:rsidR="00914C98" w:rsidRPr="00A05832" w:rsidRDefault="00B1774D" w:rsidP="00870A5E">
            <w:pPr>
              <w:bidi/>
              <w:jc w:val="right"/>
              <w:rPr>
                <w:rFonts w:asciiTheme="majorBidi" w:hAnsiTheme="majorBidi" w:cstheme="majorBidi"/>
                <w:rtl/>
              </w:rPr>
            </w:pPr>
            <w:hyperlink r:id="rId15" w:history="1">
              <w:r w:rsidR="00914C98" w:rsidRPr="00A05832">
                <w:rPr>
                  <w:rStyle w:val="Hyperlink"/>
                  <w:rFonts w:asciiTheme="majorBidi" w:hAnsiTheme="majorBidi" w:cstheme="majorBidi"/>
                  <w:color w:val="auto"/>
                  <w:u w:val="none"/>
                  <w:shd w:val="clear" w:color="auto" w:fill="FFFFFF"/>
                </w:rPr>
                <w:t>Vitamin D or exercise whilst on high fat diet normalise bone mineral density</w:t>
              </w:r>
            </w:hyperlink>
          </w:p>
          <w:p w:rsidR="00914C98" w:rsidRPr="00A05832" w:rsidRDefault="00914C98" w:rsidP="00870A5E">
            <w:pPr>
              <w:bidi/>
              <w:jc w:val="right"/>
              <w:rPr>
                <w:rFonts w:asciiTheme="majorBidi" w:hAnsiTheme="majorBidi" w:cstheme="majorBidi"/>
                <w:rtl/>
              </w:rPr>
            </w:pPr>
          </w:p>
          <w:p w:rsidR="00914C98" w:rsidRPr="00A05832" w:rsidRDefault="00B1774D" w:rsidP="00870A5E">
            <w:pPr>
              <w:bidi/>
              <w:jc w:val="right"/>
              <w:rPr>
                <w:rFonts w:asciiTheme="majorBidi" w:hAnsiTheme="majorBidi" w:cstheme="majorBidi"/>
                <w:rtl/>
              </w:rPr>
            </w:pPr>
            <w:hyperlink r:id="rId16" w:history="1">
              <w:r w:rsidR="00914C98" w:rsidRPr="00A05832">
                <w:rPr>
                  <w:rStyle w:val="Hyperlink"/>
                  <w:rFonts w:asciiTheme="majorBidi" w:hAnsiTheme="majorBidi" w:cstheme="majorBidi"/>
                  <w:color w:val="auto"/>
                  <w:u w:val="none"/>
                  <w:shd w:val="clear" w:color="auto" w:fill="FFFFFF"/>
                </w:rPr>
                <w:t>THE QUALITY OF ACCOUNTING INFORMATION REDUCES FINANCIAL FAILURE</w:t>
              </w:r>
            </w:hyperlink>
          </w:p>
          <w:p w:rsidR="00914C98" w:rsidRPr="00A05832" w:rsidRDefault="00914C98" w:rsidP="00870A5E">
            <w:pPr>
              <w:bidi/>
              <w:jc w:val="right"/>
              <w:rPr>
                <w:rFonts w:asciiTheme="majorBidi" w:hAnsiTheme="majorBidi" w:cstheme="majorBidi"/>
                <w:rtl/>
              </w:rPr>
            </w:pPr>
          </w:p>
          <w:p w:rsidR="00914C98" w:rsidRPr="00A05832" w:rsidRDefault="00B1774D" w:rsidP="00870A5E">
            <w:pPr>
              <w:bidi/>
              <w:jc w:val="right"/>
              <w:rPr>
                <w:rFonts w:asciiTheme="majorBidi" w:hAnsiTheme="majorBidi" w:cstheme="majorBidi"/>
                <w:rtl/>
              </w:rPr>
            </w:pPr>
            <w:hyperlink r:id="rId17" w:history="1">
              <w:r w:rsidR="00914C98" w:rsidRPr="00A05832">
                <w:rPr>
                  <w:rStyle w:val="Hyperlink"/>
                  <w:rFonts w:asciiTheme="majorBidi" w:hAnsiTheme="majorBidi" w:cstheme="majorBidi"/>
                  <w:color w:val="auto"/>
                  <w:u w:val="none"/>
                  <w:shd w:val="clear" w:color="auto" w:fill="FFFFFF"/>
                </w:rPr>
                <w:t>Case Report: Reinfection of COVID-19, with second infectio n less severe [version 1; peer review: awaiting peer review]</w:t>
              </w:r>
            </w:hyperlink>
          </w:p>
          <w:p w:rsidR="00914C98" w:rsidRPr="00A05832" w:rsidRDefault="00914C98" w:rsidP="00870A5E">
            <w:pPr>
              <w:bidi/>
              <w:jc w:val="right"/>
              <w:rPr>
                <w:rFonts w:asciiTheme="majorBidi" w:hAnsiTheme="majorBidi" w:cstheme="majorBidi"/>
                <w:rtl/>
              </w:rPr>
            </w:pPr>
          </w:p>
          <w:p w:rsidR="00914C98" w:rsidRPr="00A05832" w:rsidRDefault="00B1774D" w:rsidP="00870A5E">
            <w:pPr>
              <w:bidi/>
              <w:jc w:val="right"/>
              <w:rPr>
                <w:rFonts w:asciiTheme="majorBidi" w:hAnsiTheme="majorBidi" w:cstheme="majorBidi"/>
                <w:rtl/>
              </w:rPr>
            </w:pPr>
            <w:hyperlink r:id="rId18" w:history="1">
              <w:r w:rsidR="00914C98" w:rsidRPr="00A05832">
                <w:rPr>
                  <w:rStyle w:val="Hyperlink"/>
                  <w:rFonts w:asciiTheme="majorBidi" w:hAnsiTheme="majorBidi" w:cstheme="majorBidi"/>
                  <w:color w:val="auto"/>
                  <w:sz w:val="20"/>
                  <w:szCs w:val="20"/>
                  <w:u w:val="none"/>
                  <w:shd w:val="clear" w:color="auto" w:fill="FFFFFF"/>
                </w:rPr>
                <w:t>BACTERIAL ISOLATED AND DIAGNOSIS FROM THE RESPIRATORY SYSTEM OF SMOKERS AND NON SMOKERS INDIVIDUAL AND COMPARE THE BACTERIA WITH THE ISOLATED BACTERIA FROM SOME TYPES OF CIGARETTES WHICH COLLECTED FROM THE MARKETS AND MEASURES THE RELATIONSHIP OF HEMOGLOBIN AND BLOOD VISCOSITY IN BOTH TYPE OF INDIVIDUALS</w:t>
              </w:r>
            </w:hyperlink>
          </w:p>
          <w:p w:rsidR="00914C98" w:rsidRPr="00A05832" w:rsidRDefault="00914C98" w:rsidP="00870A5E">
            <w:pPr>
              <w:bidi/>
              <w:jc w:val="right"/>
              <w:rPr>
                <w:rFonts w:asciiTheme="majorBidi" w:hAnsiTheme="majorBidi" w:cstheme="majorBidi"/>
                <w:sz w:val="24"/>
                <w:szCs w:val="24"/>
              </w:rPr>
            </w:pPr>
          </w:p>
          <w:p w:rsidR="00914C98" w:rsidRPr="00A05832" w:rsidRDefault="00B1774D" w:rsidP="00870A5E">
            <w:pPr>
              <w:bidi/>
              <w:jc w:val="right"/>
              <w:rPr>
                <w:rFonts w:asciiTheme="majorBidi" w:hAnsiTheme="majorBidi" w:cstheme="majorBidi"/>
                <w:sz w:val="24"/>
                <w:szCs w:val="24"/>
                <w:lang w:bidi="ar-IQ"/>
              </w:rPr>
            </w:pPr>
            <w:hyperlink r:id="rId19" w:history="1">
              <w:r w:rsidR="00914C98" w:rsidRPr="00A05832">
                <w:rPr>
                  <w:rStyle w:val="Hyperlink"/>
                  <w:rFonts w:asciiTheme="majorBidi" w:hAnsiTheme="majorBidi" w:cstheme="majorBidi"/>
                  <w:color w:val="auto"/>
                  <w:sz w:val="24"/>
                  <w:szCs w:val="24"/>
                  <w:u w:val="none"/>
                  <w:shd w:val="clear" w:color="auto" w:fill="FFFFFF"/>
                </w:rPr>
                <w:t>Sponsors: 3rd International Conference on Engineering and Science</w:t>
              </w:r>
            </w:hyperlink>
          </w:p>
        </w:tc>
      </w:tr>
      <w:tr w:rsidR="00914C98" w:rsidTr="00870A5E">
        <w:tc>
          <w:tcPr>
            <w:tcW w:w="3116" w:type="dxa"/>
          </w:tcPr>
          <w:p w:rsidR="00914C98" w:rsidRDefault="00914C98" w:rsidP="00870A5E">
            <w:pPr>
              <w:bidi/>
              <w:jc w:val="both"/>
              <w:rPr>
                <w:rtl/>
                <w:lang w:bidi="ar-IQ"/>
              </w:rPr>
            </w:pPr>
            <w:r>
              <w:rPr>
                <w:rFonts w:hint="cs"/>
                <w:rtl/>
                <w:lang w:bidi="ar-IQ"/>
              </w:rPr>
              <w:lastRenderedPageBreak/>
              <w:t>م.م ايات احمد حسن</w:t>
            </w:r>
          </w:p>
          <w:p w:rsidR="00914C98" w:rsidRDefault="00914C98" w:rsidP="00870A5E">
            <w:pPr>
              <w:bidi/>
              <w:jc w:val="both"/>
              <w:rPr>
                <w:rtl/>
                <w:lang w:bidi="ar-IQ"/>
              </w:rPr>
            </w:pPr>
          </w:p>
        </w:tc>
        <w:tc>
          <w:tcPr>
            <w:tcW w:w="3117" w:type="dxa"/>
          </w:tcPr>
          <w:p w:rsidR="00914C98" w:rsidRDefault="00914C98" w:rsidP="00870A5E">
            <w:pPr>
              <w:bidi/>
              <w:jc w:val="both"/>
              <w:rPr>
                <w:rtl/>
                <w:lang w:bidi="ar-IQ"/>
              </w:rPr>
            </w:pPr>
            <w:r>
              <w:rPr>
                <w:rFonts w:hint="cs"/>
                <w:rtl/>
                <w:lang w:bidi="ar-IQ"/>
              </w:rPr>
              <w:t>التمريض</w:t>
            </w:r>
          </w:p>
        </w:tc>
        <w:tc>
          <w:tcPr>
            <w:tcW w:w="3117" w:type="dxa"/>
          </w:tcPr>
          <w:p w:rsidR="00914C98" w:rsidRDefault="00914C98" w:rsidP="00870A5E">
            <w:pPr>
              <w:bidi/>
              <w:jc w:val="right"/>
              <w:rPr>
                <w:rtl/>
                <w:lang w:bidi="ar-IQ"/>
              </w:rPr>
            </w:pPr>
            <w:r w:rsidRPr="00471896">
              <w:rPr>
                <w:lang w:bidi="ar-IQ"/>
              </w:rPr>
              <w:t>Locally immunological effects of honey applications in patients with rheumatoid arthritis</w:t>
            </w:r>
          </w:p>
          <w:p w:rsidR="00914C98" w:rsidRDefault="00914C98" w:rsidP="00870A5E">
            <w:pPr>
              <w:bidi/>
              <w:jc w:val="right"/>
              <w:rPr>
                <w:rtl/>
                <w:lang w:bidi="ar-IQ"/>
              </w:rPr>
            </w:pPr>
          </w:p>
          <w:p w:rsidR="00914C98" w:rsidRDefault="00914C98" w:rsidP="00870A5E">
            <w:pPr>
              <w:bidi/>
              <w:jc w:val="right"/>
              <w:rPr>
                <w:rtl/>
                <w:lang w:bidi="ar-IQ"/>
              </w:rPr>
            </w:pPr>
            <w:r w:rsidRPr="001F1FF2">
              <w:rPr>
                <w:lang w:bidi="ar-IQ"/>
              </w:rPr>
              <w:t xml:space="preserve">The effect of smoking on </w:t>
            </w:r>
            <w:r w:rsidRPr="001F1FF2">
              <w:rPr>
                <w:lang w:bidi="ar-IQ"/>
              </w:rPr>
              <w:lastRenderedPageBreak/>
              <w:t>some hematological parameters of participants in Al Samawah city</w:t>
            </w:r>
          </w:p>
        </w:tc>
      </w:tr>
      <w:tr w:rsidR="00914C98" w:rsidTr="00870A5E">
        <w:tc>
          <w:tcPr>
            <w:tcW w:w="3116" w:type="dxa"/>
          </w:tcPr>
          <w:p w:rsidR="00914C98" w:rsidRDefault="00914C98" w:rsidP="00870A5E">
            <w:pPr>
              <w:bidi/>
              <w:jc w:val="both"/>
              <w:rPr>
                <w:rtl/>
                <w:lang w:bidi="ar-IQ"/>
              </w:rPr>
            </w:pPr>
            <w:r>
              <w:rPr>
                <w:rFonts w:hint="cs"/>
                <w:rtl/>
                <w:lang w:bidi="ar-IQ"/>
              </w:rPr>
              <w:lastRenderedPageBreak/>
              <w:t>م.م دلال راضي منشد</w:t>
            </w:r>
          </w:p>
        </w:tc>
        <w:tc>
          <w:tcPr>
            <w:tcW w:w="3117" w:type="dxa"/>
          </w:tcPr>
          <w:p w:rsidR="00914C98" w:rsidRDefault="00914C98" w:rsidP="00870A5E">
            <w:pPr>
              <w:bidi/>
              <w:jc w:val="both"/>
              <w:rPr>
                <w:rtl/>
                <w:lang w:bidi="ar-IQ"/>
              </w:rPr>
            </w:pPr>
            <w:r>
              <w:rPr>
                <w:rFonts w:hint="cs"/>
                <w:rtl/>
                <w:lang w:bidi="ar-IQ"/>
              </w:rPr>
              <w:t>التمريض</w:t>
            </w:r>
          </w:p>
        </w:tc>
        <w:tc>
          <w:tcPr>
            <w:tcW w:w="3117" w:type="dxa"/>
          </w:tcPr>
          <w:p w:rsidR="00914C98" w:rsidRDefault="00914C98" w:rsidP="00870A5E">
            <w:pPr>
              <w:bidi/>
              <w:jc w:val="right"/>
              <w:rPr>
                <w:rtl/>
                <w:lang w:bidi="ar-IQ"/>
              </w:rPr>
            </w:pPr>
            <w:r w:rsidRPr="001F1FF2">
              <w:rPr>
                <w:lang w:bidi="ar-IQ"/>
              </w:rPr>
              <w:t>Isolation of bacterial and fungal contaminants from classrooms at Samawah Technical Institute</w:t>
            </w:r>
          </w:p>
          <w:p w:rsidR="00914C98" w:rsidRDefault="00914C98" w:rsidP="00870A5E">
            <w:pPr>
              <w:bidi/>
              <w:jc w:val="right"/>
              <w:rPr>
                <w:rtl/>
                <w:lang w:bidi="ar-IQ"/>
              </w:rPr>
            </w:pPr>
          </w:p>
          <w:p w:rsidR="00914C98" w:rsidRDefault="00914C98" w:rsidP="00870A5E">
            <w:pPr>
              <w:bidi/>
              <w:jc w:val="right"/>
              <w:rPr>
                <w:rtl/>
                <w:lang w:bidi="ar-IQ"/>
              </w:rPr>
            </w:pPr>
            <w:r w:rsidRPr="00471896">
              <w:rPr>
                <w:lang w:bidi="ar-IQ"/>
              </w:rPr>
              <w:t>Locally immunological effects of honey applications in patients with rheumatoid arthritis</w:t>
            </w:r>
          </w:p>
          <w:p w:rsidR="00914C98" w:rsidRDefault="00914C98" w:rsidP="00870A5E">
            <w:pPr>
              <w:bidi/>
              <w:jc w:val="right"/>
              <w:rPr>
                <w:rtl/>
                <w:lang w:bidi="ar-IQ"/>
              </w:rPr>
            </w:pPr>
          </w:p>
        </w:tc>
      </w:tr>
    </w:tbl>
    <w:p w:rsidR="009C76E9" w:rsidRDefault="009C76E9" w:rsidP="009C76E9">
      <w:pPr>
        <w:bidi/>
        <w:spacing w:line="480" w:lineRule="auto"/>
        <w:rPr>
          <w:b/>
          <w:sz w:val="30"/>
          <w:szCs w:val="30"/>
          <w:rtl/>
          <w:lang w:bidi="ar-IQ"/>
        </w:rPr>
      </w:pPr>
      <w:bookmarkStart w:id="0" w:name="_GoBack"/>
      <w:bookmarkEnd w:id="0"/>
    </w:p>
    <w:p w:rsidR="008D5E5F" w:rsidRDefault="008D5E5F" w:rsidP="008D5E5F">
      <w:pPr>
        <w:bidi/>
        <w:spacing w:line="480" w:lineRule="auto"/>
        <w:jc w:val="center"/>
        <w:rPr>
          <w:b/>
          <w:sz w:val="30"/>
          <w:szCs w:val="30"/>
        </w:rPr>
      </w:pPr>
      <w:r>
        <w:rPr>
          <w:rFonts w:hint="cs"/>
          <w:b/>
          <w:sz w:val="30"/>
          <w:szCs w:val="30"/>
          <w:rtl/>
        </w:rPr>
        <w:t>.مع الشكر والتقدير .</w:t>
      </w:r>
    </w:p>
    <w:p w:rsidR="008D5E5F" w:rsidRPr="009C76E9" w:rsidRDefault="008D5E5F" w:rsidP="009C76E9">
      <w:pPr>
        <w:bidi/>
        <w:spacing w:line="480" w:lineRule="auto"/>
        <w:rPr>
          <w:b/>
          <w:sz w:val="28"/>
          <w:szCs w:val="28"/>
          <w:rtl/>
        </w:rPr>
      </w:pPr>
    </w:p>
    <w:p w:rsidR="00613A1F" w:rsidRDefault="00613A1F" w:rsidP="00613A1F">
      <w:pPr>
        <w:bidi/>
        <w:spacing w:line="480" w:lineRule="auto"/>
        <w:rPr>
          <w:b/>
          <w:sz w:val="30"/>
          <w:szCs w:val="30"/>
          <w:rtl/>
        </w:rPr>
      </w:pPr>
    </w:p>
    <w:p w:rsidR="008D5E5F" w:rsidRDefault="008D5E5F" w:rsidP="008D5E5F">
      <w:pPr>
        <w:bidi/>
        <w:spacing w:line="480" w:lineRule="auto"/>
        <w:rPr>
          <w:b/>
          <w:sz w:val="30"/>
          <w:szCs w:val="30"/>
          <w:rtl/>
        </w:rPr>
      </w:pPr>
      <w:r>
        <w:rPr>
          <w:rFonts w:hint="cs"/>
          <w:b/>
          <w:sz w:val="30"/>
          <w:szCs w:val="30"/>
          <w:rtl/>
        </w:rPr>
        <w:t xml:space="preserve">                                                                                     رئيس قسم التمريض</w:t>
      </w:r>
    </w:p>
    <w:p w:rsidR="00613A1F" w:rsidRDefault="008D5E5F" w:rsidP="008D5E5F">
      <w:pPr>
        <w:bidi/>
        <w:spacing w:line="480" w:lineRule="auto"/>
        <w:rPr>
          <w:b/>
          <w:sz w:val="30"/>
          <w:szCs w:val="30"/>
          <w:rtl/>
        </w:rPr>
      </w:pPr>
      <w:r>
        <w:rPr>
          <w:rFonts w:hint="cs"/>
          <w:b/>
          <w:sz w:val="30"/>
          <w:szCs w:val="30"/>
          <w:rtl/>
        </w:rPr>
        <w:t xml:space="preserve">                                                                                   أ.م  د. زياد فاضل سعيد  </w:t>
      </w:r>
    </w:p>
    <w:p w:rsidR="008D5E5F" w:rsidRDefault="008D5E5F" w:rsidP="008D5E5F">
      <w:pPr>
        <w:bidi/>
        <w:spacing w:line="480" w:lineRule="auto"/>
        <w:rPr>
          <w:b/>
          <w:sz w:val="30"/>
          <w:szCs w:val="30"/>
          <w:rtl/>
        </w:rPr>
      </w:pPr>
    </w:p>
    <w:p w:rsidR="00613A1F" w:rsidRDefault="00613A1F" w:rsidP="00613A1F">
      <w:pPr>
        <w:bidi/>
        <w:spacing w:line="480" w:lineRule="auto"/>
        <w:jc w:val="center"/>
        <w:rPr>
          <w:b/>
          <w:sz w:val="30"/>
          <w:szCs w:val="30"/>
        </w:rPr>
      </w:pPr>
      <w:r>
        <w:rPr>
          <w:rFonts w:hint="cs"/>
          <w:b/>
          <w:sz w:val="30"/>
          <w:szCs w:val="30"/>
          <w:rtl/>
        </w:rPr>
        <w:t>.</w:t>
      </w:r>
    </w:p>
    <w:p w:rsidR="003C786E" w:rsidRDefault="003C786E" w:rsidP="00613A1F">
      <w:pPr>
        <w:bidi/>
        <w:spacing w:line="480" w:lineRule="auto"/>
        <w:jc w:val="center"/>
        <w:rPr>
          <w:b/>
          <w:sz w:val="30"/>
          <w:szCs w:val="30"/>
        </w:rPr>
      </w:pPr>
      <w:bookmarkStart w:id="1" w:name="_heading=h.7pjklfo051ry" w:colFirst="0" w:colLast="0"/>
      <w:bookmarkEnd w:id="1"/>
    </w:p>
    <w:p w:rsidR="003C786E" w:rsidRDefault="003C786E" w:rsidP="00613A1F">
      <w:pPr>
        <w:bidi/>
        <w:spacing w:line="480" w:lineRule="auto"/>
        <w:jc w:val="center"/>
        <w:rPr>
          <w:b/>
          <w:sz w:val="30"/>
          <w:szCs w:val="30"/>
        </w:rPr>
      </w:pPr>
      <w:bookmarkStart w:id="2" w:name="_heading=h.nj8l6sirxjyz" w:colFirst="0" w:colLast="0"/>
      <w:bookmarkEnd w:id="2"/>
    </w:p>
    <w:sectPr w:rsidR="003C786E" w:rsidSect="001F7AA7">
      <w:headerReference w:type="even" r:id="rId20"/>
      <w:headerReference w:type="default" r:id="rId21"/>
      <w:footerReference w:type="even" r:id="rId22"/>
      <w:footerReference w:type="default" r:id="rId23"/>
      <w:headerReference w:type="first" r:id="rId24"/>
      <w:footerReference w:type="first" r:id="rId25"/>
      <w:pgSz w:w="11909" w:h="16834"/>
      <w:pgMar w:top="2409" w:right="992" w:bottom="1440" w:left="1271"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73E1" w:rsidRDefault="008E73E1">
      <w:pPr>
        <w:spacing w:line="240" w:lineRule="auto"/>
      </w:pPr>
      <w:r>
        <w:separator/>
      </w:r>
    </w:p>
  </w:endnote>
  <w:endnote w:type="continuationSeparator" w:id="1">
    <w:p w:rsidR="008E73E1" w:rsidRDefault="008E73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D5" w:rsidRDefault="006451D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6E" w:rsidRDefault="003C786E" w:rsidP="00111EA4">
    <w:pPr>
      <w:bidi/>
      <w:rPr>
        <w:b/>
        <w:lang w:bidi="ar-IQ"/>
      </w:rPr>
    </w:pPr>
  </w:p>
  <w:p w:rsidR="008D5E5F" w:rsidRDefault="008D5E5F" w:rsidP="008D5E5F">
    <w:pPr>
      <w:bidi/>
      <w:jc w:val="right"/>
      <w:rPr>
        <w:b/>
        <w:sz w:val="26"/>
        <w:szCs w:val="26"/>
        <w:rtl/>
        <w:lang w:bidi="ar-IQ"/>
      </w:rPr>
    </w:pPr>
  </w:p>
  <w:p w:rsidR="003C786E" w:rsidRDefault="003C786E">
    <w:pPr>
      <w:bidi/>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D5" w:rsidRDefault="006451D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73E1" w:rsidRDefault="008E73E1">
      <w:pPr>
        <w:spacing w:line="240" w:lineRule="auto"/>
      </w:pPr>
      <w:r>
        <w:separator/>
      </w:r>
    </w:p>
  </w:footnote>
  <w:footnote w:type="continuationSeparator" w:id="1">
    <w:p w:rsidR="008E73E1" w:rsidRDefault="008E73E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D5" w:rsidRDefault="006451D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86E" w:rsidRDefault="00B1774D">
    <w:pPr>
      <w:bidi/>
      <w:ind w:left="-434" w:right="-450"/>
      <w:jc w:val="both"/>
      <w:rPr>
        <w:b/>
        <w:sz w:val="24"/>
        <w:szCs w:val="24"/>
        <w:lang w:bidi="ar-IQ"/>
      </w:rPr>
    </w:pPr>
    <w:r w:rsidRPr="00B1774D">
      <w:rPr>
        <w:b/>
        <w:noProof/>
        <w:sz w:val="38"/>
        <w:szCs w:val="38"/>
      </w:rPr>
      <w:pict>
        <v:group id="مجموعة 7" o:spid="_x0000_s2051" style="position:absolute;left:0;text-align:left;margin-left:15.2pt;margin-top:10.3pt;width:561pt;height:111.8pt;z-index:-251658240;mso-wrap-distance-left:0;mso-wrap-distance-right:0;mso-position-horizontal-relative:page;mso-position-vertical-relative:page" coordorigin="17836,29824" coordsize="71247,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1" o:spid="_x0000_s2053" type="#_x0000_t176" style="position:absolute;left:17836;top:29824;width:71247;height:159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" strokeweight="2.25pt">
            <v:fill color2="#b3b3b3" focusposition=".5,.5" focussize="" focus="100%" type="gradientRadial"/>
            <v:stroke startarrowwidth="narrow" startarrowlength="short" endarrowwidth="narrow" endarrowlength="short" joinstyle="round"/>
            <v:textbox style="mso-next-textbox:#مخطط انسيابي: معالجة متعاقبة 1" inset="2.53958mm,2.53958mm,2.53958mm,2.53958mm">
              <w:txbxContent>
                <w:p w:rsidR="003C786E" w:rsidRPr="006451D5" w:rsidRDefault="003C786E" w:rsidP="006451D5"/>
              </w:txbxContent>
            </v:textbox>
          </v:shape>
          <v:shapetype id="_x0000_t202" coordsize="21600,21600" o:spt="202" path="m,l,21600r21600,l21600,xe">
            <v:stroke joinstyle="miter"/>
            <v:path gradientshapeok="t" o:connecttype="rect"/>
          </v:shapetype>
          <v:shape id="مربع نص 2" o:spid="_x0000_s2052" type="#_x0000_t202" style="position:absolute;left:47520;top:39350;width:11880;height:4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" filled="f" stroked="f">
            <v:textbox style="mso-next-textbox:#مربع نص 2;mso-fit-shape-to-text:t" inset="2.53958mm,2.53958mm,2.53958mm,2.53958mm">
              <w:txbxContent>
                <w:p w:rsidR="003C786E" w:rsidRDefault="00912519">
                  <w:pPr>
                    <w:bidi/>
                    <w:spacing w:line="240" w:lineRule="auto"/>
                    <w:jc w:val="center"/>
                    <w:textDirection w:val="tbRl"/>
                  </w:pPr>
                  <w:r>
                    <w:rPr>
                      <w:b/>
                      <w:bCs/>
                      <w:color w:val="000000"/>
                      <w:sz w:val="30"/>
                      <w:szCs w:val="30"/>
                      <w:rtl/>
                    </w:rPr>
                    <w:t>مذكرةداخلية</w:t>
                  </w:r>
                </w:p>
              </w:txbxContent>
            </v:textbox>
          </v:shape>
          <w10:wrap anchorx="page" anchory="page"/>
        </v:group>
      </w:pict>
    </w:r>
    <w:r w:rsidRPr="00B1774D">
      <w:rPr>
        <w:b/>
        <w:noProof/>
        <w:sz w:val="26"/>
        <w:szCs w:val="26"/>
      </w:rPr>
    </w:r>
    <w:r w:rsidRPr="00B1774D">
      <w:rPr>
        <w:b/>
        <w:noProof/>
        <w:sz w:val="26"/>
        <w:szCs w:val="26"/>
      </w:rPr>
      <w:pict>
        <v:rect id="مستطيل 6" o:spid="_x0000_s2054" style="width:162pt;height:91.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" filled="f" stroked="f">
          <v:textbox style="mso-next-textbox:#مستطيل 6" inset="2.53958mm,2.53958mm,2.53958mm,2.53958mm">
            <w:txbxContent>
              <w:p w:rsidR="003C786E" w:rsidRDefault="00912519">
                <w:pPr>
                  <w:bidi/>
                  <w:spacing w:line="240" w:lineRule="auto"/>
                  <w:jc w:val="right"/>
                  <w:textDirection w:val="tbRl"/>
                </w:pPr>
                <w:r>
                  <w:rPr>
                    <w:b/>
                    <w:bCs/>
                    <w:color w:val="000000"/>
                    <w:sz w:val="28"/>
                    <w:szCs w:val="28"/>
                    <w:rtl/>
                  </w:rPr>
                  <w:t>جامعةالفرات</w:t>
                </w:r>
                <w:r w:rsidR="006451D5">
                  <w:rPr>
                    <w:rFonts w:hint="cs"/>
                    <w:b/>
                    <w:bCs/>
                    <w:color w:val="000000"/>
                    <w:sz w:val="28"/>
                    <w:szCs w:val="28"/>
                    <w:rtl/>
                  </w:rPr>
                  <w:t xml:space="preserve"> </w:t>
                </w:r>
                <w:r>
                  <w:rPr>
                    <w:b/>
                    <w:bCs/>
                    <w:color w:val="000000"/>
                    <w:sz w:val="28"/>
                    <w:szCs w:val="28"/>
                    <w:rtl/>
                  </w:rPr>
                  <w:t>الاوسط</w:t>
                </w:r>
                <w:r w:rsidR="006451D5">
                  <w:rPr>
                    <w:rFonts w:hint="cs"/>
                    <w:b/>
                    <w:bCs/>
                    <w:color w:val="000000"/>
                    <w:sz w:val="28"/>
                    <w:szCs w:val="28"/>
                    <w:rtl/>
                  </w:rPr>
                  <w:t xml:space="preserve"> </w:t>
                </w:r>
                <w:r>
                  <w:rPr>
                    <w:b/>
                    <w:bCs/>
                    <w:color w:val="000000"/>
                    <w:sz w:val="28"/>
                    <w:szCs w:val="28"/>
                    <w:rtl/>
                  </w:rPr>
                  <w:t>التقنية</w:t>
                </w:r>
              </w:p>
              <w:p w:rsidR="003C786E" w:rsidRDefault="00912519">
                <w:pPr>
                  <w:bidi/>
                  <w:spacing w:line="240" w:lineRule="auto"/>
                  <w:jc w:val="right"/>
                  <w:textDirection w:val="tbRl"/>
                </w:pPr>
                <w:r>
                  <w:rPr>
                    <w:b/>
                    <w:bCs/>
                    <w:color w:val="000000"/>
                    <w:sz w:val="28"/>
                    <w:szCs w:val="28"/>
                    <w:rtl/>
                  </w:rPr>
                  <w:t>المعهد</w:t>
                </w:r>
                <w:r w:rsidR="006451D5">
                  <w:rPr>
                    <w:rFonts w:hint="cs"/>
                    <w:b/>
                    <w:bCs/>
                    <w:color w:val="000000"/>
                    <w:sz w:val="28"/>
                    <w:szCs w:val="28"/>
                    <w:rtl/>
                  </w:rPr>
                  <w:t xml:space="preserve"> </w:t>
                </w:r>
                <w:r>
                  <w:rPr>
                    <w:b/>
                    <w:bCs/>
                    <w:color w:val="000000"/>
                    <w:sz w:val="28"/>
                    <w:szCs w:val="28"/>
                    <w:rtl/>
                  </w:rPr>
                  <w:t>التقني</w:t>
                </w:r>
                <w:r w:rsidR="006451D5">
                  <w:rPr>
                    <w:rFonts w:hint="cs"/>
                    <w:b/>
                    <w:bCs/>
                    <w:color w:val="000000"/>
                    <w:sz w:val="28"/>
                    <w:szCs w:val="28"/>
                    <w:rtl/>
                    <w:lang w:bidi="ar-IQ"/>
                  </w:rPr>
                  <w:t xml:space="preserve"> </w:t>
                </w:r>
                <w:r>
                  <w:rPr>
                    <w:b/>
                    <w:bCs/>
                    <w:color w:val="000000"/>
                    <w:sz w:val="28"/>
                    <w:szCs w:val="28"/>
                    <w:rtl/>
                  </w:rPr>
                  <w:t>سماوة</w:t>
                </w:r>
              </w:p>
              <w:p w:rsidR="003C786E" w:rsidRDefault="00912519">
                <w:pPr>
                  <w:bidi/>
                  <w:spacing w:line="240" w:lineRule="auto"/>
                  <w:jc w:val="right"/>
                  <w:textDirection w:val="tbRl"/>
                </w:pPr>
                <w:r>
                  <w:rPr>
                    <w:b/>
                    <w:bCs/>
                    <w:color w:val="000000"/>
                    <w:sz w:val="28"/>
                    <w:szCs w:val="28"/>
                    <w:rtl/>
                  </w:rPr>
                  <w:t>قسم</w:t>
                </w:r>
                <w:r w:rsidR="006451D5">
                  <w:rPr>
                    <w:rFonts w:hint="cs"/>
                    <w:b/>
                    <w:bCs/>
                    <w:color w:val="000000"/>
                    <w:sz w:val="28"/>
                    <w:szCs w:val="28"/>
                    <w:rtl/>
                  </w:rPr>
                  <w:t xml:space="preserve"> </w:t>
                </w:r>
                <w:r>
                  <w:rPr>
                    <w:b/>
                    <w:bCs/>
                    <w:color w:val="000000"/>
                    <w:sz w:val="28"/>
                    <w:szCs w:val="28"/>
                    <w:rtl/>
                  </w:rPr>
                  <w:t>التمريض</w:t>
                </w:r>
              </w:p>
              <w:p w:rsidR="003C786E" w:rsidRDefault="00912519">
                <w:pPr>
                  <w:bidi/>
                  <w:spacing w:line="240" w:lineRule="auto"/>
                  <w:jc w:val="right"/>
                  <w:textDirection w:val="tbRl"/>
                </w:pPr>
                <w:r>
                  <w:rPr>
                    <w:b/>
                    <w:bCs/>
                    <w:color w:val="000000"/>
                    <w:sz w:val="28"/>
                    <w:szCs w:val="28"/>
                    <w:rtl/>
                  </w:rPr>
                  <w:t>للدراستين</w:t>
                </w:r>
                <w:r w:rsidR="006451D5">
                  <w:rPr>
                    <w:rFonts w:hint="cs"/>
                    <w:b/>
                    <w:bCs/>
                    <w:color w:val="000000"/>
                    <w:sz w:val="28"/>
                    <w:szCs w:val="28"/>
                    <w:rtl/>
                  </w:rPr>
                  <w:t xml:space="preserve"> </w:t>
                </w:r>
                <w:r>
                  <w:rPr>
                    <w:b/>
                    <w:bCs/>
                    <w:color w:val="000000"/>
                    <w:sz w:val="28"/>
                    <w:szCs w:val="28"/>
                    <w:rtl/>
                  </w:rPr>
                  <w:t>الصباحيةوالمسائية</w:t>
                </w:r>
              </w:p>
            </w:txbxContent>
          </v:textbox>
          <w10:wrap type="none"/>
          <w10:anchorlock/>
        </v:rect>
      </w:pict>
    </w:r>
    <w:r w:rsidR="00912519">
      <w:rPr>
        <w:noProof/>
      </w:rPr>
      <w:drawing>
        <wp:anchor distT="114300" distB="114300" distL="114300" distR="114300" simplePos="0" relativeHeight="251659264" behindDoc="0" locked="0" layoutInCell="1" allowOverlap="1">
          <wp:simplePos x="0" y="0"/>
          <wp:positionH relativeFrom="column">
            <wp:posOffset>2419350</wp:posOffset>
          </wp:positionH>
          <wp:positionV relativeFrom="paragraph">
            <wp:posOffset>-342899</wp:posOffset>
          </wp:positionV>
          <wp:extent cx="1164409" cy="976313"/>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22629" t="6925" r="26560" b="9694"/>
                  <a:stretch>
                    <a:fillRect/>
                  </a:stretch>
                </pic:blipFill>
                <pic:spPr>
                  <a:xfrm>
                    <a:off x="0" y="0"/>
                    <a:ext cx="1164409" cy="976313"/>
                  </a:xfrm>
                  <a:prstGeom prst="rect">
                    <a:avLst/>
                  </a:prstGeom>
                  <a:ln/>
                </pic:spPr>
              </pic:pic>
            </a:graphicData>
          </a:graphic>
        </wp:anchor>
      </w:drawing>
    </w:r>
    <w:r w:rsidRPr="00B1774D">
      <w:rPr>
        <w:noProof/>
      </w:rPr>
      <w:pict>
        <v:rect id="مستطيل 8" o:spid="_x0000_s2049" style="position:absolute;left:0;text-align:left;margin-left:-42pt;margin-top:-7pt;width:251.25pt;height:63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" filled="f" stroked="f">
          <v:textbox style="mso-next-textbox:#مستطيل 8" inset="2.53958mm,2.53958mm,2.53958mm,2.53958mm">
            <w:txbxContent>
              <w:p w:rsidR="003C786E" w:rsidRDefault="00912519">
                <w:pPr>
                  <w:spacing w:line="240" w:lineRule="auto"/>
                  <w:textDirection w:val="btLr"/>
                </w:pPr>
                <w:r>
                  <w:rPr>
                    <w:b/>
                    <w:color w:val="000000"/>
                    <w:sz w:val="24"/>
                  </w:rPr>
                  <w:t>Al Furat Al Awsat Technical University</w:t>
                </w:r>
              </w:p>
              <w:p w:rsidR="003C786E" w:rsidRDefault="00912519">
                <w:pPr>
                  <w:spacing w:line="240" w:lineRule="auto"/>
                  <w:textDirection w:val="btLr"/>
                </w:pPr>
                <w:r>
                  <w:rPr>
                    <w:b/>
                    <w:color w:val="000000"/>
                    <w:sz w:val="24"/>
                  </w:rPr>
                  <w:t>Technical Institute OF Samawah</w:t>
                </w:r>
              </w:p>
              <w:p w:rsidR="003C786E" w:rsidRDefault="00912519">
                <w:pPr>
                  <w:spacing w:line="240" w:lineRule="auto"/>
                  <w:textDirection w:val="btLr"/>
                </w:pPr>
                <w:r>
                  <w:rPr>
                    <w:b/>
                    <w:color w:val="000000"/>
                    <w:sz w:val="24"/>
                  </w:rPr>
                  <w:t>Nursing Department</w:t>
                </w: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1D5" w:rsidRDefault="006451D5">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3C786E"/>
    <w:rsid w:val="00111EA4"/>
    <w:rsid w:val="0018650B"/>
    <w:rsid w:val="001F7AA7"/>
    <w:rsid w:val="003C786E"/>
    <w:rsid w:val="00613A1F"/>
    <w:rsid w:val="006451D5"/>
    <w:rsid w:val="00690864"/>
    <w:rsid w:val="00812DDB"/>
    <w:rsid w:val="008D5E5F"/>
    <w:rsid w:val="008E73E1"/>
    <w:rsid w:val="00912519"/>
    <w:rsid w:val="00914C98"/>
    <w:rsid w:val="009C76E9"/>
    <w:rsid w:val="00B1774D"/>
    <w:rsid w:val="00E20246"/>
    <w:rsid w:val="00F066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F7AA7"/>
  </w:style>
  <w:style w:type="paragraph" w:styleId="1">
    <w:name w:val="heading 1"/>
    <w:basedOn w:val="a"/>
    <w:next w:val="a"/>
    <w:rsid w:val="001F7AA7"/>
    <w:pPr>
      <w:keepNext/>
      <w:keepLines/>
      <w:spacing w:before="400" w:after="120"/>
      <w:outlineLvl w:val="0"/>
    </w:pPr>
    <w:rPr>
      <w:sz w:val="40"/>
      <w:szCs w:val="40"/>
    </w:rPr>
  </w:style>
  <w:style w:type="paragraph" w:styleId="2">
    <w:name w:val="heading 2"/>
    <w:basedOn w:val="a"/>
    <w:next w:val="a"/>
    <w:rsid w:val="001F7AA7"/>
    <w:pPr>
      <w:keepNext/>
      <w:keepLines/>
      <w:spacing w:before="360" w:after="120"/>
      <w:outlineLvl w:val="1"/>
    </w:pPr>
    <w:rPr>
      <w:sz w:val="32"/>
      <w:szCs w:val="32"/>
    </w:rPr>
  </w:style>
  <w:style w:type="paragraph" w:styleId="3">
    <w:name w:val="heading 3"/>
    <w:basedOn w:val="a"/>
    <w:next w:val="a"/>
    <w:rsid w:val="001F7AA7"/>
    <w:pPr>
      <w:keepNext/>
      <w:keepLines/>
      <w:spacing w:before="320" w:after="80"/>
      <w:outlineLvl w:val="2"/>
    </w:pPr>
    <w:rPr>
      <w:color w:val="434343"/>
      <w:sz w:val="28"/>
      <w:szCs w:val="28"/>
    </w:rPr>
  </w:style>
  <w:style w:type="paragraph" w:styleId="4">
    <w:name w:val="heading 4"/>
    <w:basedOn w:val="a"/>
    <w:next w:val="a"/>
    <w:rsid w:val="001F7AA7"/>
    <w:pPr>
      <w:keepNext/>
      <w:keepLines/>
      <w:spacing w:before="280" w:after="80"/>
      <w:outlineLvl w:val="3"/>
    </w:pPr>
    <w:rPr>
      <w:color w:val="666666"/>
      <w:sz w:val="24"/>
      <w:szCs w:val="24"/>
    </w:rPr>
  </w:style>
  <w:style w:type="paragraph" w:styleId="5">
    <w:name w:val="heading 5"/>
    <w:basedOn w:val="a"/>
    <w:next w:val="a"/>
    <w:rsid w:val="001F7AA7"/>
    <w:pPr>
      <w:keepNext/>
      <w:keepLines/>
      <w:spacing w:before="240" w:after="80"/>
      <w:outlineLvl w:val="4"/>
    </w:pPr>
    <w:rPr>
      <w:color w:val="666666"/>
    </w:rPr>
  </w:style>
  <w:style w:type="paragraph" w:styleId="6">
    <w:name w:val="heading 6"/>
    <w:basedOn w:val="a"/>
    <w:next w:val="a"/>
    <w:rsid w:val="001F7AA7"/>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1F7AA7"/>
    <w:tblPr>
      <w:tblCellMar>
        <w:top w:w="0" w:type="dxa"/>
        <w:left w:w="0" w:type="dxa"/>
        <w:bottom w:w="0" w:type="dxa"/>
        <w:right w:w="0" w:type="dxa"/>
      </w:tblCellMar>
    </w:tblPr>
  </w:style>
  <w:style w:type="paragraph" w:styleId="a3">
    <w:name w:val="Title"/>
    <w:basedOn w:val="a"/>
    <w:next w:val="a"/>
    <w:rsid w:val="001F7AA7"/>
    <w:pPr>
      <w:keepNext/>
      <w:keepLines/>
      <w:spacing w:after="60"/>
    </w:pPr>
    <w:rPr>
      <w:sz w:val="52"/>
      <w:szCs w:val="52"/>
    </w:rPr>
  </w:style>
  <w:style w:type="table" w:customStyle="1" w:styleId="TableNormal2">
    <w:name w:val="Table Normal2"/>
    <w:rsid w:val="001F7AA7"/>
    <w:tblPr>
      <w:tblCellMar>
        <w:top w:w="0" w:type="dxa"/>
        <w:left w:w="0" w:type="dxa"/>
        <w:bottom w:w="0" w:type="dxa"/>
        <w:right w:w="0" w:type="dxa"/>
      </w:tblCellMar>
    </w:tblPr>
  </w:style>
  <w:style w:type="paragraph" w:styleId="a4">
    <w:name w:val="Subtitle"/>
    <w:basedOn w:val="a"/>
    <w:next w:val="a"/>
    <w:rsid w:val="001F7AA7"/>
    <w:pPr>
      <w:keepNext/>
      <w:keepLines/>
      <w:spacing w:after="320"/>
    </w:pPr>
    <w:rPr>
      <w:color w:val="666666"/>
      <w:sz w:val="30"/>
      <w:szCs w:val="30"/>
    </w:rPr>
  </w:style>
  <w:style w:type="paragraph" w:styleId="a5">
    <w:name w:val="header"/>
    <w:basedOn w:val="a"/>
    <w:link w:val="Char"/>
    <w:uiPriority w:val="99"/>
    <w:unhideWhenUsed/>
    <w:rsid w:val="00C71CD6"/>
    <w:pPr>
      <w:tabs>
        <w:tab w:val="center" w:pos="4680"/>
        <w:tab w:val="right" w:pos="9360"/>
      </w:tabs>
      <w:spacing w:line="240" w:lineRule="auto"/>
    </w:pPr>
  </w:style>
  <w:style w:type="character" w:customStyle="1" w:styleId="Char">
    <w:name w:val="رأس صفحة Char"/>
    <w:basedOn w:val="a0"/>
    <w:link w:val="a5"/>
    <w:uiPriority w:val="99"/>
    <w:rsid w:val="00C71CD6"/>
  </w:style>
  <w:style w:type="paragraph" w:styleId="a6">
    <w:name w:val="footer"/>
    <w:basedOn w:val="a"/>
    <w:link w:val="Char0"/>
    <w:uiPriority w:val="99"/>
    <w:unhideWhenUsed/>
    <w:rsid w:val="00C71CD6"/>
    <w:pPr>
      <w:tabs>
        <w:tab w:val="center" w:pos="4680"/>
        <w:tab w:val="right" w:pos="9360"/>
      </w:tabs>
      <w:spacing w:line="240" w:lineRule="auto"/>
    </w:pPr>
  </w:style>
  <w:style w:type="character" w:customStyle="1" w:styleId="Char0">
    <w:name w:val="تذييل صفحة Char"/>
    <w:basedOn w:val="a0"/>
    <w:link w:val="a6"/>
    <w:uiPriority w:val="99"/>
    <w:rsid w:val="00C71CD6"/>
  </w:style>
  <w:style w:type="table" w:customStyle="1" w:styleId="a7">
    <w:basedOn w:val="TableNormal2"/>
    <w:rsid w:val="001F7AA7"/>
    <w:tblPr>
      <w:tblStyleRowBandSize w:val="1"/>
      <w:tblStyleColBandSize w:val="1"/>
      <w:tblCellMar>
        <w:top w:w="100" w:type="dxa"/>
        <w:left w:w="100" w:type="dxa"/>
        <w:bottom w:w="100" w:type="dxa"/>
        <w:right w:w="100" w:type="dxa"/>
      </w:tblCellMar>
    </w:tblPr>
  </w:style>
  <w:style w:type="table" w:styleId="a8">
    <w:name w:val="Table Grid"/>
    <w:basedOn w:val="a1"/>
    <w:uiPriority w:val="39"/>
    <w:rsid w:val="009C76E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semiHidden/>
    <w:unhideWhenUsed/>
    <w:rsid w:val="00914C98"/>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view_op=view_citation&amp;hl=en&amp;user=jm8SnNgAAAAJ&amp;citation_for_view=jm8SnNgAAAAJ:L8Ckcad2t8MC" TargetMode="External"/><Relationship Id="rId13" Type="http://schemas.openxmlformats.org/officeDocument/2006/relationships/hyperlink" Target="https://scholar.google.com/citations?view_op=view_citation&amp;hl=en&amp;user=jm8SnNgAAAAJ&amp;cstart=20&amp;pagesize=80&amp;citation_for_view=jm8SnNgAAAAJ:QIV2ME_5wuYC" TargetMode="External"/><Relationship Id="rId18" Type="http://schemas.openxmlformats.org/officeDocument/2006/relationships/hyperlink" Target="https://scholar.google.com/scholar?oi=bibs&amp;cluster=17447058993373206198&amp;btnI=1&amp;hl=e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cholar.google.com/citations?view_op=view_citation&amp;hl=en&amp;user=jm8SnNgAAAAJ&amp;citation_for_view=jm8SnNgAAAAJ:dhFuZR0502QC" TargetMode="External"/><Relationship Id="rId12" Type="http://schemas.openxmlformats.org/officeDocument/2006/relationships/hyperlink" Target="https://scholar.google.com/citations?view_op=view_citation&amp;hl=en&amp;user=jm8SnNgAAAAJ&amp;citation_for_view=jm8SnNgAAAAJ:hC7cP41nSMkC" TargetMode="External"/><Relationship Id="rId17" Type="http://schemas.openxmlformats.org/officeDocument/2006/relationships/hyperlink" Target="https://scholar.google.com/citations?view_op=view_citation&amp;hl=en&amp;user=jm8SnNgAAAAJ&amp;cstart=20&amp;pagesize=80&amp;citation_for_view=jm8SnNgAAAAJ:4TOpqqG69KYC"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scholar.google.com/citations?view_op=view_citation&amp;hl=en&amp;user=jm8SnNgAAAAJ&amp;cstart=20&amp;pagesize=80&amp;citation_for_view=jm8SnNgAAAAJ:hqOjcs7Dif8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cholar.google.com/citations?view_op=view_citation&amp;hl=en&amp;user=jm8SnNgAAAAJ&amp;citation_for_view=jm8SnNgAAAAJ:qUcmZB5y_30C"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scholar.google.com/citations?view_op=view_citation&amp;hl=en&amp;user=jm8SnNgAAAAJ&amp;cstart=20&amp;pagesize=80&amp;citation_for_view=jm8SnNgAAAAJ:8k81kl-MbHgC" TargetMode="External"/><Relationship Id="rId23" Type="http://schemas.openxmlformats.org/officeDocument/2006/relationships/footer" Target="footer2.xml"/><Relationship Id="rId10" Type="http://schemas.openxmlformats.org/officeDocument/2006/relationships/hyperlink" Target="https://scholar.google.com/citations?view_op=view_citation&amp;hl=en&amp;user=jm8SnNgAAAAJ&amp;citation_for_view=jm8SnNgAAAAJ:IWHjjKOFINEC" TargetMode="External"/><Relationship Id="rId19" Type="http://schemas.openxmlformats.org/officeDocument/2006/relationships/hyperlink" Target="https://scholar.google.com/citations?view_op=view_citation&amp;hl=en&amp;user=jm8SnNgAAAAJ&amp;citation_for_view=jm8SnNgAAAAJ:-f6ydRqryjwC" TargetMode="External"/><Relationship Id="rId4" Type="http://schemas.openxmlformats.org/officeDocument/2006/relationships/webSettings" Target="webSettings.xml"/><Relationship Id="rId9" Type="http://schemas.openxmlformats.org/officeDocument/2006/relationships/hyperlink" Target="https://scholar.google.com/citations?view_op=view_citation&amp;hl=en&amp;user=jm8SnNgAAAAJ&amp;citation_for_view=jm8SnNgAAAAJ:ZeXyd9-uunAC" TargetMode="External"/><Relationship Id="rId14" Type="http://schemas.openxmlformats.org/officeDocument/2006/relationships/hyperlink" Target="https://scholar.google.com/citations?view_op=view_citation&amp;hl=en&amp;user=jm8SnNgAAAAJ&amp;cstart=20&amp;pagesize=80&amp;citation_for_view=jm8SnNgAAAAJ:7PzlFSSx8tAC"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ODjxb9LDuc3rCVqGiGsS0ChLzoA==">AMUW2mUiGvxKx3WREfLDhcJGWiOd1IYWRCLGjZtSE/WNY4jFnt0VgaugcYxVauzTmklOgiqmdz3KD8yybjHnm+gpdYlH5feNWRT0sZd+uj2nN4v9KuSuECz8sCV0jfLVzyhq12Aua13/fte8Cjuf+S3PBiwOnBhRTiJWni0OUn6yqkS2z39xQAzNhEDf6aTkiSmE8gmrBwa3wqe0EPbuY26+HxeMVracYNUvD2pY8qjxHZhOd2XdBsu64zLzc3bczO/HM3N+Uo5bg9qcycS+GiWBp5LjttUDGeXcIZdpQNubJ4Ug1iJWDa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756</Words>
  <Characters>4312</Characters>
  <Application>Microsoft Office Word</Application>
  <DocSecurity>0</DocSecurity>
  <Lines>35</Lines>
  <Paragraphs>10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PC-13</cp:lastModifiedBy>
  <cp:revision>3</cp:revision>
  <cp:lastPrinted>2024-03-11T08:50:00Z</cp:lastPrinted>
  <dcterms:created xsi:type="dcterms:W3CDTF">2024-03-18T06:53:00Z</dcterms:created>
  <dcterms:modified xsi:type="dcterms:W3CDTF">2024-03-18T06:55:00Z</dcterms:modified>
</cp:coreProperties>
</file>